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26" w:rsidRPr="008F088C" w:rsidRDefault="008F088C">
      <w:pPr>
        <w:rPr>
          <w:rFonts w:ascii="Times New Roman" w:hAnsi="Times New Roman" w:cs="Times New Roman"/>
          <w:sz w:val="24"/>
          <w:szCs w:val="24"/>
        </w:rPr>
      </w:pPr>
      <w:r w:rsidRPr="008F088C">
        <w:rPr>
          <w:rFonts w:ascii="Times New Roman" w:hAnsi="Times New Roman" w:cs="Times New Roman"/>
          <w:b/>
          <w:sz w:val="28"/>
          <w:szCs w:val="28"/>
        </w:rPr>
        <w:t>Определите право на ежемесячную выплату с помощью калькулятора</w:t>
      </w:r>
      <w:r w:rsidRPr="008F088C">
        <w:rPr>
          <w:rFonts w:ascii="Times New Roman" w:hAnsi="Times New Roman" w:cs="Times New Roman"/>
          <w:b/>
          <w:sz w:val="28"/>
          <w:szCs w:val="28"/>
        </w:rPr>
        <w:br/>
      </w:r>
      <w:r w:rsidRPr="008F088C">
        <w:rPr>
          <w:rFonts w:ascii="Times New Roman" w:hAnsi="Times New Roman" w:cs="Times New Roman"/>
          <w:sz w:val="24"/>
          <w:szCs w:val="24"/>
        </w:rPr>
        <w:br/>
        <w:t>Специальный калькулятор, размещенный на официальном сайте Пенсионного фонда, поможет семье определить, имеет ли она право на получение ежемесячной выплаты из средств материнского (семейного) капитала. Пользователю достаточно выбрать регион проживания, указать состав семьи и ввести доход родителей и детей за последние 12 месяцев. После этого программа выдаст результат с ответом, имеет ли семья право на выплату.</w:t>
      </w:r>
      <w:r w:rsidRPr="008F088C">
        <w:rPr>
          <w:rFonts w:ascii="Times New Roman" w:hAnsi="Times New Roman" w:cs="Times New Roman"/>
          <w:sz w:val="24"/>
          <w:szCs w:val="24"/>
        </w:rPr>
        <w:br/>
      </w:r>
      <w:r w:rsidRPr="008F088C">
        <w:rPr>
          <w:rFonts w:ascii="Times New Roman" w:hAnsi="Times New Roman" w:cs="Times New Roman"/>
          <w:sz w:val="24"/>
          <w:szCs w:val="24"/>
        </w:rPr>
        <w:br/>
        <w:t>По последним данным в Санкт-Петербурге и Ленинградской области уже подано 391 заявление на ежемесячную выплату из средств материнского (семейного) капитала, из них 265 заявлений по городу и 126 по области.</w:t>
      </w:r>
      <w:r w:rsidRPr="008F088C">
        <w:rPr>
          <w:rFonts w:ascii="Times New Roman" w:hAnsi="Times New Roman" w:cs="Times New Roman"/>
          <w:sz w:val="24"/>
          <w:szCs w:val="24"/>
        </w:rPr>
        <w:br/>
      </w:r>
      <w:r w:rsidRPr="008F088C">
        <w:rPr>
          <w:rFonts w:ascii="Times New Roman" w:hAnsi="Times New Roman" w:cs="Times New Roman"/>
          <w:sz w:val="24"/>
          <w:szCs w:val="24"/>
        </w:rPr>
        <w:br/>
        <w:t>Отметим, что право на выплату возникает у владельцев государственных сертификатов на материнский семейный капитал, в семьях у которых с 1 января 2018 года был рожден или усыновлен второй ребенок. При этом среднедушевой доход семьи не должен превышать 1,5-кратную величину прожиточного минимума трудоспособного гражданина в регионе проживания по состоянию на второй квартал года, предшествующего году обращения за данной выплатой. К примеру, в Санкт-Петербурге доход на одного члена семьи должен быть не выше 17 745 рублей 45 копеек, а в Ленинградской области не выше 15 070 рублей 05 копеек.</w:t>
      </w:r>
      <w:r w:rsidRPr="008F088C">
        <w:rPr>
          <w:rFonts w:ascii="Times New Roman" w:hAnsi="Times New Roman" w:cs="Times New Roman"/>
          <w:sz w:val="24"/>
          <w:szCs w:val="24"/>
        </w:rPr>
        <w:br/>
      </w:r>
      <w:r w:rsidRPr="008F088C">
        <w:rPr>
          <w:rFonts w:ascii="Times New Roman" w:hAnsi="Times New Roman" w:cs="Times New Roman"/>
          <w:sz w:val="24"/>
          <w:szCs w:val="24"/>
        </w:rPr>
        <w:br/>
        <w:t>Подать заявление на установление ежемесячной выплаты можно в любое время в течение полутора лет со дня рождения второго ребенка. Если обратиться в первые 6 месяцев после рождения ребенка, выплата будет установлена с даты рождения ребенка, то есть будут выплачены средства, в том числе и за месяцы до обращения. Если обратиться позднее 6 месяцев, выплата устанавливается со дня подачи заявления.</w:t>
      </w:r>
      <w:r w:rsidRPr="008F088C">
        <w:rPr>
          <w:rFonts w:ascii="Times New Roman" w:hAnsi="Times New Roman" w:cs="Times New Roman"/>
          <w:sz w:val="24"/>
          <w:szCs w:val="24"/>
        </w:rPr>
        <w:br/>
      </w:r>
      <w:r w:rsidRPr="008F088C">
        <w:rPr>
          <w:rFonts w:ascii="Times New Roman" w:hAnsi="Times New Roman" w:cs="Times New Roman"/>
          <w:sz w:val="24"/>
          <w:szCs w:val="24"/>
        </w:rPr>
        <w:br/>
        <w:t>Необходимо помнить, что ежемесячная выплата осуществляется до достижения ребенком полутора лет, однако первый выплатной период рассчитан на год. После этого нужно вновь подать заявление на ее назначение.</w:t>
      </w:r>
      <w:r w:rsidRPr="008F088C">
        <w:rPr>
          <w:rFonts w:ascii="Times New Roman" w:hAnsi="Times New Roman" w:cs="Times New Roman"/>
          <w:sz w:val="24"/>
          <w:szCs w:val="24"/>
        </w:rPr>
        <w:br/>
      </w:r>
      <w:r w:rsidRPr="008F088C">
        <w:rPr>
          <w:rFonts w:ascii="Times New Roman" w:hAnsi="Times New Roman" w:cs="Times New Roman"/>
          <w:sz w:val="24"/>
          <w:szCs w:val="24"/>
        </w:rPr>
        <w:br/>
        <w:t>Важно знать!!! Выплата прекращается, в случае отказа от ее получения, если материнский капитал использован полностью, семья меняет место жительства, ребенку исполнилось полтора года.</w:t>
      </w:r>
    </w:p>
    <w:sectPr w:rsidR="001B0226" w:rsidRPr="008F088C" w:rsidSect="001B02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F088C"/>
    <w:rsid w:val="001B0226"/>
    <w:rsid w:val="008F0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2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Екатерина Юрьевна</dc:creator>
  <cp:lastModifiedBy>Сергеева Екатерина Юрьевна</cp:lastModifiedBy>
  <cp:revision>1</cp:revision>
  <dcterms:created xsi:type="dcterms:W3CDTF">2018-07-24T08:55:00Z</dcterms:created>
  <dcterms:modified xsi:type="dcterms:W3CDTF">2018-07-24T08:56:00Z</dcterms:modified>
</cp:coreProperties>
</file>