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86" w:rsidRDefault="004D2A86" w:rsidP="004D2A86">
      <w:pPr>
        <w:jc w:val="right"/>
      </w:pPr>
      <w:r w:rsidRPr="004D2A86">
        <w:t>Приложение к Постановлению</w:t>
      </w:r>
      <w:r>
        <w:t xml:space="preserve"> МА МО Горелово</w:t>
      </w:r>
    </w:p>
    <w:p w:rsidR="004D2A86" w:rsidRPr="004D2A86" w:rsidRDefault="004D2A86" w:rsidP="004D2A86">
      <w:pPr>
        <w:jc w:val="right"/>
      </w:pPr>
      <w:r w:rsidRPr="004D2A86">
        <w:t xml:space="preserve"> № 39 от 19.09.2014 г.</w:t>
      </w:r>
    </w:p>
    <w:p w:rsidR="004D2A86" w:rsidRDefault="004D2A86" w:rsidP="0034045E">
      <w:pPr>
        <w:jc w:val="center"/>
        <w:rPr>
          <w:b/>
        </w:rPr>
      </w:pPr>
    </w:p>
    <w:p w:rsidR="0034045E" w:rsidRPr="0034045E" w:rsidRDefault="005B19B0" w:rsidP="0034045E">
      <w:pPr>
        <w:jc w:val="center"/>
        <w:rPr>
          <w:b/>
        </w:rPr>
      </w:pPr>
      <w:r>
        <w:rPr>
          <w:b/>
        </w:rPr>
        <w:t>Порядок</w:t>
      </w:r>
      <w:r w:rsidR="0034045E" w:rsidRPr="0034045E">
        <w:rPr>
          <w:b/>
        </w:rPr>
        <w:t xml:space="preserve"> проведения антикоррупционной экспертизы </w:t>
      </w:r>
    </w:p>
    <w:p w:rsidR="0034045E" w:rsidRDefault="0034045E" w:rsidP="0034045E">
      <w:pPr>
        <w:jc w:val="center"/>
        <w:rPr>
          <w:b/>
        </w:rPr>
      </w:pPr>
      <w:r w:rsidRPr="0034045E">
        <w:rPr>
          <w:b/>
        </w:rPr>
        <w:t>муниципальных норм</w:t>
      </w:r>
      <w:r w:rsidR="00D94CD8">
        <w:rPr>
          <w:b/>
        </w:rPr>
        <w:t>ативных правовых актов Местной А</w:t>
      </w:r>
      <w:r w:rsidRPr="0034045E">
        <w:rPr>
          <w:b/>
        </w:rPr>
        <w:t xml:space="preserve">дминистрации внутригородского муниципального образования Санкт-Петербурга </w:t>
      </w:r>
    </w:p>
    <w:p w:rsidR="0034045E" w:rsidRDefault="0034045E" w:rsidP="0034045E">
      <w:pPr>
        <w:jc w:val="center"/>
        <w:rPr>
          <w:b/>
        </w:rPr>
      </w:pPr>
      <w:r w:rsidRPr="0034045E">
        <w:rPr>
          <w:b/>
        </w:rPr>
        <w:t xml:space="preserve">муниципальный округ Горелово и их проектов </w:t>
      </w:r>
    </w:p>
    <w:p w:rsidR="0034045E" w:rsidRDefault="0034045E" w:rsidP="0034045E">
      <w:pPr>
        <w:jc w:val="center"/>
        <w:rPr>
          <w:b/>
        </w:rPr>
      </w:pPr>
    </w:p>
    <w:p w:rsidR="0034045E" w:rsidRDefault="0034045E" w:rsidP="0034045E">
      <w:pPr>
        <w:jc w:val="center"/>
        <w:rPr>
          <w:b/>
        </w:rPr>
      </w:pPr>
      <w:r>
        <w:rPr>
          <w:b/>
        </w:rPr>
        <w:t>1. Общие положения</w:t>
      </w:r>
    </w:p>
    <w:p w:rsidR="0034045E" w:rsidRDefault="0034045E" w:rsidP="0034045E">
      <w:pPr>
        <w:jc w:val="center"/>
        <w:rPr>
          <w:b/>
        </w:rPr>
      </w:pPr>
    </w:p>
    <w:p w:rsidR="003E0814" w:rsidRPr="005B19B0" w:rsidRDefault="0034045E" w:rsidP="0034045E">
      <w:pPr>
        <w:ind w:firstLine="567"/>
        <w:jc w:val="both"/>
      </w:pPr>
      <w:r w:rsidRPr="005B19B0">
        <w:t>1.1.</w:t>
      </w:r>
      <w:r w:rsidR="005B19B0" w:rsidRPr="005B19B0">
        <w:t xml:space="preserve"> </w:t>
      </w:r>
      <w:proofErr w:type="gramStart"/>
      <w:r w:rsidR="005B19B0" w:rsidRPr="005B19B0">
        <w:t xml:space="preserve">Настоящий порядок определяет  правила </w:t>
      </w:r>
      <w:r w:rsidRPr="005B19B0">
        <w:t>проведения антикоррупционной экспертизы муници</w:t>
      </w:r>
      <w:r w:rsidR="003E0814" w:rsidRPr="005B19B0">
        <w:t>пальных правовых актов Местной А</w:t>
      </w:r>
      <w:r w:rsidRPr="005B19B0">
        <w:t>дминистрации МО Горелово (далее – правовые акты) и проектов муниципальных правовых актов (далее –</w:t>
      </w:r>
      <w:r w:rsidR="00A31CC8" w:rsidRPr="005B19B0">
        <w:t xml:space="preserve">  </w:t>
      </w:r>
      <w:r w:rsidRPr="005B19B0">
        <w:t>проекты правовых актов) в целях выявления в них положений, способствующих созданию условий для проявления коррупции (далее – антикоррупционная экспертиза), порядок подготовки заключений о результатах антикоррупционной экспертизы правовых актов и проектов правовых актов, а также порядок проведения независимой антикоррупционной</w:t>
      </w:r>
      <w:proofErr w:type="gramEnd"/>
      <w:r w:rsidRPr="005B19B0">
        <w:t xml:space="preserve"> экспертизы.</w:t>
      </w:r>
    </w:p>
    <w:p w:rsidR="008229C7" w:rsidRDefault="003E0814" w:rsidP="0034045E">
      <w:pPr>
        <w:ind w:firstLine="567"/>
        <w:jc w:val="both"/>
      </w:pPr>
      <w:r>
        <w:t>1.2.</w:t>
      </w:r>
      <w:r w:rsidR="008229C7">
        <w:t xml:space="preserve"> Обязательной антикоррупционной экспертизе подлежат правовые акты и проекты правовых актов:</w:t>
      </w:r>
    </w:p>
    <w:p w:rsidR="008229C7" w:rsidRDefault="008229C7" w:rsidP="0034045E">
      <w:pPr>
        <w:ind w:firstLine="567"/>
        <w:jc w:val="both"/>
      </w:pPr>
      <w:r>
        <w:t>- затрагивающие права, свободы и обязанности человека и гражданина;</w:t>
      </w:r>
    </w:p>
    <w:p w:rsidR="008229C7" w:rsidRDefault="008229C7" w:rsidP="0034045E">
      <w:pPr>
        <w:ind w:firstLine="567"/>
        <w:jc w:val="both"/>
      </w:pPr>
      <w:r>
        <w:t xml:space="preserve">- </w:t>
      </w:r>
      <w:proofErr w:type="gramStart"/>
      <w:r>
        <w:t>связанные</w:t>
      </w:r>
      <w:proofErr w:type="gramEnd"/>
      <w:r>
        <w:t xml:space="preserve"> с распределением бюджетных средств;</w:t>
      </w:r>
    </w:p>
    <w:p w:rsidR="008229C7" w:rsidRDefault="008229C7" w:rsidP="0034045E">
      <w:pPr>
        <w:ind w:firstLine="567"/>
        <w:jc w:val="both"/>
      </w:pPr>
      <w:r>
        <w:t xml:space="preserve">- </w:t>
      </w:r>
      <w:proofErr w:type="gramStart"/>
      <w:r>
        <w:t>связанные</w:t>
      </w:r>
      <w:proofErr w:type="gramEnd"/>
      <w:r>
        <w:t xml:space="preserve"> с управлением и распоряжением муниципальной собственностью;</w:t>
      </w:r>
    </w:p>
    <w:p w:rsidR="008229C7" w:rsidRDefault="008229C7" w:rsidP="0034045E">
      <w:pPr>
        <w:ind w:firstLine="567"/>
        <w:jc w:val="both"/>
      </w:pPr>
      <w:r>
        <w:t xml:space="preserve">- </w:t>
      </w:r>
      <w:proofErr w:type="gramStart"/>
      <w:r>
        <w:t>связанные</w:t>
      </w:r>
      <w:proofErr w:type="gramEnd"/>
      <w:r>
        <w:t xml:space="preserve"> с размещением муниципального заказа.</w:t>
      </w:r>
    </w:p>
    <w:p w:rsidR="008229C7" w:rsidRDefault="008229C7" w:rsidP="0034045E">
      <w:pPr>
        <w:ind w:firstLine="567"/>
        <w:jc w:val="both"/>
      </w:pPr>
      <w:r>
        <w:t>Антикоррупционная экспертиза действующих правовых актов, регулирующие иные сферы деятельности органов местного самоуправления, проводится уполномоченным органом по рекомендации общественных организаций муниципального округа, иных институтов гражданского общества и граждан.</w:t>
      </w:r>
    </w:p>
    <w:p w:rsidR="008229C7" w:rsidRDefault="008229C7" w:rsidP="008229C7">
      <w:pPr>
        <w:ind w:firstLine="567"/>
        <w:jc w:val="both"/>
      </w:pPr>
      <w:r>
        <w:t>Антикоррупционная экспертиза не проводится в отношении правовых актов и проектов правовых актов, содержащих сведения составляющую государственную тайну, или сведения конфиденциального характера.</w:t>
      </w:r>
    </w:p>
    <w:p w:rsidR="008229C7" w:rsidRDefault="008229C7" w:rsidP="008229C7">
      <w:pPr>
        <w:ind w:firstLine="567"/>
        <w:jc w:val="both"/>
      </w:pPr>
      <w:r>
        <w:t>1.3. Основными принципами антикоррупционной экспертизы являются:</w:t>
      </w:r>
    </w:p>
    <w:p w:rsidR="008229C7" w:rsidRDefault="008229C7" w:rsidP="008229C7">
      <w:pPr>
        <w:ind w:firstLine="567"/>
        <w:jc w:val="both"/>
      </w:pPr>
      <w:r>
        <w:t>- обязательность проведения антикоррупционной экспертизы;</w:t>
      </w:r>
    </w:p>
    <w:p w:rsidR="008229C7" w:rsidRDefault="008229C7" w:rsidP="008229C7">
      <w:pPr>
        <w:ind w:firstLine="567"/>
        <w:jc w:val="both"/>
      </w:pPr>
      <w:r>
        <w:t>- оценка правового акта, проекта правового акты во взаимосвязи с другими нормативными правовыми актами;</w:t>
      </w:r>
    </w:p>
    <w:p w:rsidR="00123EC8" w:rsidRDefault="008229C7" w:rsidP="008229C7">
      <w:pPr>
        <w:ind w:firstLine="567"/>
        <w:jc w:val="both"/>
      </w:pPr>
      <w:r>
        <w:t>- обоснованность, объективность и проверяемость результатов антикоррупционной экспертизы;</w:t>
      </w:r>
    </w:p>
    <w:p w:rsidR="00123EC8" w:rsidRDefault="00123EC8" w:rsidP="008229C7">
      <w:pPr>
        <w:ind w:firstLine="567"/>
        <w:jc w:val="both"/>
      </w:pPr>
      <w:r>
        <w:t>- компетентность лиц, проводящих антикоррупционную экспертизу;</w:t>
      </w:r>
    </w:p>
    <w:p w:rsidR="00123EC8" w:rsidRDefault="00123EC8" w:rsidP="008229C7">
      <w:pPr>
        <w:ind w:firstLine="567"/>
        <w:jc w:val="both"/>
      </w:pPr>
      <w:r>
        <w:t>- взаимодействие Местной Администрации, а также ее должностных лиц с институтами гражданского общества при проведении антикоррупционной экспертизы.</w:t>
      </w:r>
    </w:p>
    <w:p w:rsidR="00F03FFD" w:rsidRDefault="00F03FFD" w:rsidP="008229C7">
      <w:pPr>
        <w:ind w:firstLine="567"/>
        <w:jc w:val="both"/>
      </w:pPr>
    </w:p>
    <w:p w:rsidR="00F03FFD" w:rsidRDefault="00F03FFD" w:rsidP="00F03FFD">
      <w:pPr>
        <w:ind w:firstLine="567"/>
        <w:jc w:val="center"/>
        <w:rPr>
          <w:b/>
        </w:rPr>
      </w:pPr>
      <w:r>
        <w:rPr>
          <w:b/>
        </w:rPr>
        <w:t>2. Проведение антикоррупционной экспертизы проектов правовых актов</w:t>
      </w:r>
    </w:p>
    <w:p w:rsidR="00F03FFD" w:rsidRDefault="00F03FFD" w:rsidP="00F03FFD">
      <w:pPr>
        <w:ind w:firstLine="567"/>
        <w:jc w:val="center"/>
        <w:rPr>
          <w:b/>
        </w:rPr>
      </w:pPr>
    </w:p>
    <w:p w:rsidR="00A655B9" w:rsidRPr="00654A06" w:rsidRDefault="00F03FFD" w:rsidP="000A775C">
      <w:pPr>
        <w:ind w:firstLine="567"/>
        <w:jc w:val="both"/>
      </w:pPr>
      <w:r w:rsidRPr="00A655B9">
        <w:t xml:space="preserve">2.1. </w:t>
      </w:r>
      <w:r w:rsidR="00284106" w:rsidRPr="00A655B9">
        <w:t xml:space="preserve">Антикоррупционная экспертиза проектов правовых актов проводится </w:t>
      </w:r>
      <w:r w:rsidR="00F66281">
        <w:t xml:space="preserve">юрисконсультом, или иным уполномоченным Распоряжением Местной Администрации </w:t>
      </w:r>
      <w:r w:rsidR="00284106" w:rsidRPr="00A655B9">
        <w:t>муниципальным служащим</w:t>
      </w:r>
      <w:r w:rsidR="00A655B9" w:rsidRPr="00A655B9">
        <w:t xml:space="preserve"> </w:t>
      </w:r>
      <w:r w:rsidR="000A775C" w:rsidRPr="00654A06">
        <w:t>в срок, не превы</w:t>
      </w:r>
      <w:r w:rsidR="000A775C" w:rsidRPr="00654A06">
        <w:softHyphen/>
        <w:t>шающий</w:t>
      </w:r>
      <w:r w:rsidR="00654A06" w:rsidRPr="00654A06">
        <w:t xml:space="preserve"> 3</w:t>
      </w:r>
      <w:r w:rsidR="000A775C" w:rsidRPr="00654A06">
        <w:t xml:space="preserve">0 дней. </w:t>
      </w:r>
    </w:p>
    <w:p w:rsidR="00284106" w:rsidRDefault="00A655B9" w:rsidP="00A655B9">
      <w:pPr>
        <w:ind w:firstLine="567"/>
        <w:jc w:val="both"/>
      </w:pPr>
      <w:r>
        <w:t xml:space="preserve">2.2. </w:t>
      </w:r>
      <w:r w:rsidR="00F03FFD">
        <w:t xml:space="preserve">Антикоррупционная экспертиза </w:t>
      </w:r>
      <w:r w:rsidR="00284106">
        <w:t>проектов правовых актов проводится одновременно с проведением их правовой экспертизы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</w:t>
      </w:r>
      <w:r>
        <w:t>кой Федерации от 26.02.2010 №96</w:t>
      </w:r>
      <w:r w:rsidR="000A775C">
        <w:t>.</w:t>
      </w:r>
      <w:r>
        <w:t xml:space="preserve"> </w:t>
      </w:r>
    </w:p>
    <w:p w:rsidR="00284106" w:rsidRDefault="00284106" w:rsidP="00F03FFD">
      <w:pPr>
        <w:ind w:firstLine="567"/>
        <w:jc w:val="both"/>
      </w:pPr>
      <w:r>
        <w:t>2.</w:t>
      </w:r>
      <w:r w:rsidR="00A655B9">
        <w:t>3</w:t>
      </w:r>
      <w:r>
        <w:t xml:space="preserve">. </w:t>
      </w:r>
      <w:r w:rsidR="00A655B9">
        <w:t>По результатам проведения антикоррупционной экспертизы юрисконсульт</w:t>
      </w:r>
      <w:r w:rsidR="000A775C">
        <w:t xml:space="preserve"> </w:t>
      </w:r>
      <w:r w:rsidR="00F66281">
        <w:t xml:space="preserve">(иной уполномоченный муниципальный служащий) </w:t>
      </w:r>
      <w:r w:rsidR="000A775C">
        <w:t>готовит письменное экспертное заключение о результатах антикоррупционной экспертизы (далее – экспертное заключение).</w:t>
      </w:r>
    </w:p>
    <w:p w:rsidR="000A775C" w:rsidRDefault="000A775C" w:rsidP="00F03FFD">
      <w:pPr>
        <w:ind w:firstLine="567"/>
        <w:jc w:val="both"/>
      </w:pPr>
      <w:r>
        <w:t xml:space="preserve">2.4. В экспертном заключении </w:t>
      </w:r>
      <w:r w:rsidR="00C657C3">
        <w:t>должны содержаться следующие сведения:</w:t>
      </w:r>
    </w:p>
    <w:p w:rsidR="00C657C3" w:rsidRDefault="00C657C3" w:rsidP="00F03FFD">
      <w:pPr>
        <w:ind w:firstLine="567"/>
        <w:jc w:val="both"/>
      </w:pPr>
      <w:r>
        <w:lastRenderedPageBreak/>
        <w:t>- дата подготовки экспертного заключения;</w:t>
      </w:r>
    </w:p>
    <w:p w:rsidR="00C657C3" w:rsidRDefault="00C657C3" w:rsidP="00F03FFD">
      <w:pPr>
        <w:ind w:firstLine="567"/>
        <w:jc w:val="both"/>
      </w:pPr>
      <w:r>
        <w:t>- вид и наименование</w:t>
      </w:r>
      <w:r w:rsidR="00A31CC8">
        <w:t xml:space="preserve">  </w:t>
      </w:r>
      <w:r>
        <w:t>проекта правового акта, прошедшего антикоррупционную экспертизу;</w:t>
      </w:r>
    </w:p>
    <w:p w:rsidR="00C657C3" w:rsidRDefault="00C657C3" w:rsidP="00F03FFD">
      <w:pPr>
        <w:ind w:firstLine="567"/>
        <w:jc w:val="both"/>
      </w:pPr>
      <w:r>
        <w:t>- положения проекта правового акта, способствующие созданию условий для проявления коррупции, с указанием структурных единиц проекта правого акта (раздела, главы, статьи, части, пункты, подпункты, абзацы) и соответствующие коррупционные факторы (в случае выявления);</w:t>
      </w:r>
    </w:p>
    <w:p w:rsidR="00C657C3" w:rsidRDefault="00C657C3" w:rsidP="00F03FFD">
      <w:pPr>
        <w:ind w:firstLine="567"/>
        <w:jc w:val="both"/>
      </w:pPr>
      <w:r>
        <w:t>- предложения о способах устранения выявленных в проекте правового акта положений, способствующих созданию условий для проявления коррупции.</w:t>
      </w:r>
    </w:p>
    <w:p w:rsidR="00DD6FAB" w:rsidRDefault="00DD6FAB" w:rsidP="00F03FFD">
      <w:pPr>
        <w:ind w:firstLine="567"/>
        <w:jc w:val="both"/>
      </w:pPr>
      <w:r>
        <w:t>В экспертном заключении</w:t>
      </w:r>
      <w:r w:rsidR="00A31CC8">
        <w:t xml:space="preserve">  </w:t>
      </w:r>
      <w:r>
        <w:t>могут быть отражены возможные негативные последствия сохранения в проекте правового акта положений, способствующих созданию условий для проявления коррупции, а также выявленные при проведении антикоррупционной экспертизы положения, которые не относятся к коррупцио</w:t>
      </w:r>
      <w:r w:rsidR="002E2321">
        <w:t>ген</w:t>
      </w:r>
      <w:r>
        <w:t>ным факторам, но могут способствовать созданию условий для проявления коррупции.</w:t>
      </w:r>
    </w:p>
    <w:p w:rsidR="00DD6FAB" w:rsidRDefault="00DD6FAB" w:rsidP="00F03FFD">
      <w:pPr>
        <w:ind w:firstLine="567"/>
        <w:jc w:val="both"/>
      </w:pPr>
      <w:r>
        <w:t>2.5. Заключение носит рекомендательный характер и подлежит обязательному рассмотрению разработчиком проекта нормативного акта.</w:t>
      </w:r>
    </w:p>
    <w:p w:rsidR="003F69F8" w:rsidRDefault="00DD6FAB" w:rsidP="00F03FFD">
      <w:pPr>
        <w:ind w:firstLine="567"/>
        <w:jc w:val="both"/>
      </w:pPr>
      <w:r>
        <w:t>2.6. В случае несогласия разработчика проекта нормативного акта с экспертным заключением последний направляет его с приложением мотивированного обоснования своего несогласия с выводами, содержащимися в экспертном заключении, на рассмотрение Главе Местной Администрации. Глава Местной Администрации принимает решение о доработке проекта правового акта с учетом способов устранения выявленных коррупционных факторов, содержащихся в заключении, либо о признании выводов о наличии в проекте правового акта положений, способствующих созданию условий для проявления коррупции необоснованными.</w:t>
      </w:r>
    </w:p>
    <w:p w:rsidR="003F69F8" w:rsidRDefault="003F69F8" w:rsidP="00F03FFD">
      <w:pPr>
        <w:ind w:firstLine="567"/>
        <w:jc w:val="both"/>
      </w:pPr>
      <w:r>
        <w:t>2.7. Экспертное заключение подписывается юрисконсультом</w:t>
      </w:r>
      <w:r w:rsidR="00F66281">
        <w:t xml:space="preserve"> (иным уполномоченным муниципальным служащим)</w:t>
      </w:r>
      <w:r>
        <w:t xml:space="preserve"> Местной Администрации МО Горелово.</w:t>
      </w:r>
    </w:p>
    <w:p w:rsidR="003F69F8" w:rsidRDefault="003F69F8" w:rsidP="00F03FFD">
      <w:pPr>
        <w:ind w:firstLine="567"/>
        <w:jc w:val="both"/>
      </w:pPr>
    </w:p>
    <w:p w:rsidR="00124440" w:rsidRDefault="003F69F8" w:rsidP="003F69F8">
      <w:pPr>
        <w:ind w:firstLine="567"/>
        <w:jc w:val="center"/>
        <w:rPr>
          <w:b/>
        </w:rPr>
      </w:pPr>
      <w:r>
        <w:rPr>
          <w:b/>
        </w:rPr>
        <w:t>3. Порядок проведения антикоррупционной экспертизы правовых актов</w:t>
      </w:r>
    </w:p>
    <w:p w:rsidR="003F69F8" w:rsidRDefault="003F69F8" w:rsidP="003F69F8">
      <w:pPr>
        <w:ind w:firstLine="567"/>
        <w:jc w:val="center"/>
        <w:rPr>
          <w:b/>
        </w:rPr>
      </w:pPr>
    </w:p>
    <w:p w:rsidR="003F69F8" w:rsidRDefault="003F69F8" w:rsidP="003F69F8">
      <w:pPr>
        <w:ind w:firstLine="567"/>
        <w:jc w:val="both"/>
      </w:pPr>
      <w:r>
        <w:t>3.1. Решение о проведении антикоррупционной экспертизы правовых актов принимается Главой Местной Администрации МО Горелово.</w:t>
      </w:r>
    </w:p>
    <w:p w:rsidR="003F69F8" w:rsidRDefault="003F69F8" w:rsidP="003F69F8">
      <w:pPr>
        <w:ind w:firstLine="567"/>
        <w:jc w:val="both"/>
      </w:pPr>
      <w:r>
        <w:t>3.2. Антикоррупционная экспертиза не проводится в отношении отмененных или признанных утратившим силу правовых актов.</w:t>
      </w:r>
    </w:p>
    <w:p w:rsidR="006949D6" w:rsidRDefault="003F69F8" w:rsidP="003F69F8">
      <w:pPr>
        <w:ind w:firstLine="567"/>
        <w:jc w:val="both"/>
      </w:pPr>
      <w:r>
        <w:t>3.3. Поводом для принятия решения о проведении</w:t>
      </w:r>
      <w:r w:rsidR="00A31CC8">
        <w:t xml:space="preserve">  </w:t>
      </w:r>
      <w:r>
        <w:t>антикоррупционной экспертизы правовых актов могут являться поступившие в адрес Главы Местной Администрации письменные обращения орг</w:t>
      </w:r>
      <w:r w:rsidR="002E2321">
        <w:t>анов государственной власти Сан</w:t>
      </w:r>
      <w:r>
        <w:t>к</w:t>
      </w:r>
      <w:r w:rsidR="002E2321">
        <w:t>т</w:t>
      </w:r>
      <w:r>
        <w:t xml:space="preserve">-Петербурга, органов прокуратуры, иных государственных органов, граждан </w:t>
      </w:r>
      <w:r w:rsidR="002E2321">
        <w:t xml:space="preserve">и организаций с информацией </w:t>
      </w:r>
      <w:proofErr w:type="gramStart"/>
      <w:r w:rsidR="002E2321">
        <w:t>о</w:t>
      </w:r>
      <w:proofErr w:type="gramEnd"/>
      <w:r w:rsidR="002E2321">
        <w:t xml:space="preserve"> возможной коррупциогенности указанных актов.</w:t>
      </w:r>
    </w:p>
    <w:p w:rsidR="006949D6" w:rsidRDefault="006949D6" w:rsidP="003F69F8">
      <w:pPr>
        <w:ind w:firstLine="567"/>
        <w:jc w:val="both"/>
      </w:pPr>
      <w:r>
        <w:t>3.4. Решение о проведении антикоррупционной экспертизы правовых актов должно содержать следующие сведения:</w:t>
      </w:r>
    </w:p>
    <w:p w:rsidR="006949D6" w:rsidRDefault="006949D6" w:rsidP="003F69F8">
      <w:pPr>
        <w:ind w:firstLine="567"/>
        <w:jc w:val="both"/>
      </w:pPr>
      <w:r>
        <w:t>- вид, дату принятия (издания), регистрационный номер, наименование правового акта;</w:t>
      </w:r>
    </w:p>
    <w:p w:rsidR="006949D6" w:rsidRDefault="006949D6" w:rsidP="003F69F8">
      <w:pPr>
        <w:ind w:firstLine="567"/>
        <w:jc w:val="both"/>
      </w:pPr>
      <w:r>
        <w:t>- срок проведения антикоррупционной экспертизы, который не может быть менее 30 дней со дня получения решения юрисконсультом</w:t>
      </w:r>
      <w:r w:rsidR="00F66281">
        <w:t xml:space="preserve"> (иным уполномоченным муниципальным служащим)</w:t>
      </w:r>
      <w:r>
        <w:t>.</w:t>
      </w:r>
    </w:p>
    <w:p w:rsidR="006949D6" w:rsidRDefault="006949D6" w:rsidP="003F69F8">
      <w:pPr>
        <w:ind w:firstLine="567"/>
        <w:jc w:val="both"/>
      </w:pPr>
      <w:r>
        <w:t>3.5. В экспертном заключении должны содержаться следующие сведения:</w:t>
      </w:r>
    </w:p>
    <w:p w:rsidR="006949D6" w:rsidRDefault="006949D6" w:rsidP="003F69F8">
      <w:pPr>
        <w:ind w:firstLine="567"/>
        <w:jc w:val="both"/>
      </w:pPr>
      <w:r>
        <w:t>- дата подготовки экспертного заключения;</w:t>
      </w:r>
    </w:p>
    <w:p w:rsidR="006949D6" w:rsidRDefault="006949D6" w:rsidP="003F69F8">
      <w:pPr>
        <w:ind w:firstLine="567"/>
        <w:jc w:val="both"/>
      </w:pPr>
      <w:r>
        <w:t>- основание подготовки экспертного заключения;</w:t>
      </w:r>
    </w:p>
    <w:p w:rsidR="00060BF4" w:rsidRDefault="006949D6" w:rsidP="003F69F8">
      <w:pPr>
        <w:ind w:firstLine="567"/>
        <w:jc w:val="both"/>
      </w:pPr>
      <w:r>
        <w:t>- дата принятия (издания), регистрационный номер, наименование правового акта, прошедшего антикоррупционную экспертизу</w:t>
      </w:r>
      <w:r w:rsidR="00060BF4">
        <w:t>;</w:t>
      </w:r>
    </w:p>
    <w:p w:rsidR="00060BF4" w:rsidRDefault="00060BF4" w:rsidP="00060BF4">
      <w:pPr>
        <w:ind w:firstLine="567"/>
        <w:jc w:val="both"/>
      </w:pPr>
      <w:r>
        <w:t>- положения правового акта, способствующие созданию условий для проявления коррупции, с указанием структурных единиц правового акта и соответствующие</w:t>
      </w:r>
      <w:r w:rsidR="00A31CC8">
        <w:t xml:space="preserve">  </w:t>
      </w:r>
      <w:proofErr w:type="gramStart"/>
      <w:r>
        <w:t>коррупционный</w:t>
      </w:r>
      <w:proofErr w:type="gramEnd"/>
      <w:r>
        <w:t xml:space="preserve"> факторы (в случае выявления указанных положений);</w:t>
      </w:r>
    </w:p>
    <w:p w:rsidR="00060BF4" w:rsidRDefault="00060BF4" w:rsidP="00060BF4">
      <w:pPr>
        <w:ind w:firstLine="567"/>
        <w:jc w:val="both"/>
      </w:pPr>
      <w:r>
        <w:t>- предложения о способах устранения выявленных в проекте правового акта положений, способствующих созданию условий для проявления коррупции.</w:t>
      </w:r>
    </w:p>
    <w:p w:rsidR="00060BF4" w:rsidRDefault="00060BF4" w:rsidP="00060BF4">
      <w:pPr>
        <w:ind w:firstLine="567"/>
        <w:jc w:val="both"/>
      </w:pPr>
      <w:r>
        <w:lastRenderedPageBreak/>
        <w:t>В экспертном заключении</w:t>
      </w:r>
      <w:r w:rsidR="00A31CC8">
        <w:t xml:space="preserve">  </w:t>
      </w:r>
      <w:r>
        <w:t>могут быть отражены возможные негативные последствия сохранения в правовом акте положений, способствующих созданию условий для проявления коррупции,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060BF4" w:rsidRDefault="00060BF4" w:rsidP="00060BF4">
      <w:pPr>
        <w:ind w:firstLine="567"/>
        <w:jc w:val="both"/>
      </w:pPr>
      <w:r>
        <w:t xml:space="preserve">3.6. Экспертное заключение подписывается юрисконсультом </w:t>
      </w:r>
      <w:r w:rsidR="00F66281">
        <w:t xml:space="preserve">(иным уполномоченным муниципальным служащим) </w:t>
      </w:r>
      <w:r>
        <w:t>Местной Администрации МО Горелово.</w:t>
      </w:r>
    </w:p>
    <w:p w:rsidR="0003109D" w:rsidRDefault="0003109D" w:rsidP="00060BF4">
      <w:pPr>
        <w:ind w:firstLine="567"/>
        <w:jc w:val="both"/>
      </w:pPr>
    </w:p>
    <w:p w:rsidR="0003109D" w:rsidRDefault="0003109D" w:rsidP="0003109D">
      <w:pPr>
        <w:ind w:firstLine="567"/>
        <w:jc w:val="center"/>
        <w:rPr>
          <w:b/>
        </w:rPr>
      </w:pPr>
      <w:r>
        <w:rPr>
          <w:b/>
        </w:rPr>
        <w:t>4. Независимая антикоррупционная экспертиза</w:t>
      </w:r>
    </w:p>
    <w:p w:rsidR="0003109D" w:rsidRDefault="0003109D" w:rsidP="0003109D">
      <w:pPr>
        <w:ind w:firstLine="567"/>
        <w:jc w:val="center"/>
        <w:rPr>
          <w:b/>
        </w:rPr>
      </w:pPr>
    </w:p>
    <w:p w:rsidR="0003109D" w:rsidRPr="0003109D" w:rsidRDefault="0003109D" w:rsidP="0003109D">
      <w:pPr>
        <w:ind w:firstLine="567"/>
        <w:jc w:val="both"/>
      </w:pPr>
      <w:r w:rsidRPr="0003109D">
        <w:t>4.1. Независимая антикоррупционная экспертиза провидится юридическими и физическими лицами, аккредитованными Министерством юстиции Российской Федерации (далее - независимые эксперты) в качестве независимых экспертов антикоррупционной экспертизы нормативных правовых актов и проектов нормативных правовых актов.</w:t>
      </w:r>
    </w:p>
    <w:p w:rsidR="0003109D" w:rsidRPr="0003109D" w:rsidRDefault="0003109D" w:rsidP="0003109D">
      <w:pPr>
        <w:ind w:firstLine="567"/>
        <w:jc w:val="both"/>
      </w:pPr>
      <w:r w:rsidRPr="0003109D">
        <w:t>Независимая антикоррупционная экспертиза правовых актов и их проектов может проводиться институтами гражданского общества и гражданами по собственной инициативе за счет собственных средств в порядке, предусмотренном нормативными правовыми актами Российской Федерации</w:t>
      </w:r>
    </w:p>
    <w:p w:rsidR="0003109D" w:rsidRPr="0003109D" w:rsidRDefault="0003109D" w:rsidP="0003109D">
      <w:pPr>
        <w:ind w:firstLine="567"/>
        <w:jc w:val="both"/>
      </w:pPr>
      <w:r w:rsidRPr="0003109D">
        <w:t>4.2. Независимыми экспертами не могут являться юридические (физические) лица, принимавшие участие в подготовке проекта правового акта, а также организации, находящиеся в ведении органа местного самоуправления, являющегося разработчиком проекта правового акта, муниципальные служащие Муниципального образования и физические лица, являющиеся работниками организации, находящейся в ведении органа местного самоуправления, являющегося разработчиком проекта правового акта.</w:t>
      </w:r>
    </w:p>
    <w:p w:rsidR="0003109D" w:rsidRPr="0003109D" w:rsidRDefault="0003109D" w:rsidP="0003109D">
      <w:pPr>
        <w:ind w:firstLine="567"/>
        <w:jc w:val="both"/>
      </w:pPr>
      <w:r w:rsidRPr="0003109D">
        <w:t>4.3. Для проведения независимой антикоррупционной экспертизы проектов правовых актов орган местного самоуправления, являющийся разработчиком проекта правового акта, размещает его на своем официальном сайте в сети Интернет в течение рабочего дня, соответствующего дню направления данного проекта правового акта на согласование, либо публикует проект правового акта в муниципальном или ином средстве массовой информации.</w:t>
      </w:r>
    </w:p>
    <w:p w:rsidR="0003109D" w:rsidRPr="0003109D" w:rsidRDefault="0003109D" w:rsidP="0003109D">
      <w:pPr>
        <w:ind w:firstLine="567"/>
        <w:jc w:val="both"/>
      </w:pPr>
      <w:r w:rsidRPr="0003109D">
        <w:t xml:space="preserve">4.4. </w:t>
      </w:r>
      <w:r w:rsidRPr="00654A06">
        <w:t xml:space="preserve">Срок проведения независимой антикоррупционной экспертизы проектов правовых актов составляет </w:t>
      </w:r>
      <w:r w:rsidR="00654A06" w:rsidRPr="00654A06">
        <w:t>30</w:t>
      </w:r>
      <w:r w:rsidRPr="00654A06">
        <w:t xml:space="preserve"> дней </w:t>
      </w:r>
      <w:r w:rsidRPr="0003109D">
        <w:t>со дня размещения проекта на официальном сайте органа местного самоуправления в сети Интернет, либо опубликования проекта в средстве массовой информации.</w:t>
      </w:r>
    </w:p>
    <w:p w:rsidR="0003109D" w:rsidRPr="0003109D" w:rsidRDefault="0003109D" w:rsidP="0003109D">
      <w:pPr>
        <w:ind w:firstLine="567"/>
        <w:jc w:val="both"/>
      </w:pPr>
      <w:r w:rsidRPr="0003109D">
        <w:t>4.5. По результатам независимой антикоррупционной экспертизы независимым экспертом подготавливается экспертное заключение, оформляемое в соответствии с требованиями настоящего Положения.</w:t>
      </w:r>
    </w:p>
    <w:p w:rsidR="0003109D" w:rsidRPr="0003109D" w:rsidRDefault="0003109D" w:rsidP="0003109D">
      <w:pPr>
        <w:ind w:firstLine="567"/>
        <w:jc w:val="both"/>
      </w:pPr>
      <w:r w:rsidRPr="0003109D">
        <w:t>Экспертное заключение подписывается руководителем юридического лица, являющегося независимым экспертом, либо физическим лицом, являющимся независимым экспертом.</w:t>
      </w:r>
    </w:p>
    <w:p w:rsidR="0003109D" w:rsidRPr="0003109D" w:rsidRDefault="0003109D" w:rsidP="0003109D">
      <w:pPr>
        <w:ind w:firstLine="567"/>
        <w:jc w:val="both"/>
      </w:pPr>
      <w:r w:rsidRPr="0003109D">
        <w:t>Экспертное заключение независимого эксперта направляется органу местного самоуправления, являющемуся разработчиком проекта правового акта, по почте.</w:t>
      </w:r>
    </w:p>
    <w:p w:rsidR="0003109D" w:rsidRDefault="0003109D" w:rsidP="0003109D">
      <w:pPr>
        <w:ind w:firstLine="567"/>
        <w:jc w:val="both"/>
      </w:pPr>
      <w:r w:rsidRPr="0003109D">
        <w:t>Все экспертные заключения независимых экспертов, направленные в установленный срок, прилагаются к проекту правового акта.</w:t>
      </w:r>
    </w:p>
    <w:p w:rsidR="00A87CDD" w:rsidRDefault="00A87CDD" w:rsidP="0003109D">
      <w:pPr>
        <w:ind w:firstLine="567"/>
        <w:jc w:val="both"/>
      </w:pPr>
    </w:p>
    <w:p w:rsidR="00654A06" w:rsidRDefault="00654A06" w:rsidP="00654A06">
      <w:pPr>
        <w:ind w:firstLine="567"/>
        <w:jc w:val="center"/>
        <w:rPr>
          <w:b/>
        </w:rPr>
      </w:pPr>
      <w:r>
        <w:rPr>
          <w:b/>
        </w:rPr>
        <w:t>5. Заключительные положения</w:t>
      </w:r>
    </w:p>
    <w:p w:rsidR="00654A06" w:rsidRDefault="00654A06" w:rsidP="00654A06">
      <w:pPr>
        <w:ind w:firstLine="567"/>
        <w:jc w:val="center"/>
        <w:rPr>
          <w:b/>
        </w:rPr>
      </w:pPr>
    </w:p>
    <w:p w:rsidR="00654A06" w:rsidRDefault="005B19B0" w:rsidP="00654A06">
      <w:pPr>
        <w:ind w:firstLine="567"/>
        <w:jc w:val="both"/>
      </w:pPr>
      <w:r>
        <w:t>5.1. Настоящее Порядок</w:t>
      </w:r>
      <w:r w:rsidR="00654A06">
        <w:t xml:space="preserve"> вступает в силу его официального опубликования.</w:t>
      </w:r>
    </w:p>
    <w:p w:rsidR="00654A06" w:rsidRDefault="00654A06" w:rsidP="00654A06">
      <w:pPr>
        <w:ind w:firstLine="567"/>
        <w:jc w:val="both"/>
      </w:pPr>
      <w:r>
        <w:t xml:space="preserve">5.2. Изменения и </w:t>
      </w:r>
      <w:r w:rsidR="005B19B0">
        <w:t>дополнения в настоящее Порядок</w:t>
      </w:r>
      <w:r>
        <w:t xml:space="preserve"> вносятся Распоряжением Местной Администрации МО Горелово.</w:t>
      </w:r>
    </w:p>
    <w:p w:rsidR="00654A06" w:rsidRDefault="00654A06" w:rsidP="00654A06">
      <w:pPr>
        <w:ind w:firstLine="567"/>
        <w:jc w:val="both"/>
      </w:pPr>
      <w:r>
        <w:t>5.3 Вопросы, не урег</w:t>
      </w:r>
      <w:r w:rsidR="005B19B0">
        <w:t>улированные настоящим Порядком</w:t>
      </w:r>
      <w:r>
        <w:t>, регулируются действующим законодательством.</w:t>
      </w:r>
    </w:p>
    <w:p w:rsidR="00A31CC8" w:rsidRDefault="00A31CC8" w:rsidP="00654A06">
      <w:pPr>
        <w:ind w:firstLine="567"/>
        <w:jc w:val="both"/>
      </w:pPr>
    </w:p>
    <w:p w:rsidR="00A31CC8" w:rsidRDefault="00A31CC8" w:rsidP="00654A06">
      <w:pPr>
        <w:ind w:firstLine="567"/>
        <w:jc w:val="both"/>
      </w:pPr>
    </w:p>
    <w:p w:rsidR="00A31CC8" w:rsidRDefault="00A31CC8" w:rsidP="00654A06">
      <w:pPr>
        <w:ind w:firstLine="567"/>
        <w:jc w:val="both"/>
      </w:pPr>
    </w:p>
    <w:p w:rsidR="00A31CC8" w:rsidRDefault="00A31CC8" w:rsidP="00654A06">
      <w:pPr>
        <w:ind w:firstLine="567"/>
        <w:jc w:val="both"/>
      </w:pPr>
    </w:p>
    <w:p w:rsidR="00A31CC8" w:rsidRDefault="00A31CC8" w:rsidP="00654A06">
      <w:pPr>
        <w:ind w:firstLine="567"/>
        <w:jc w:val="both"/>
      </w:pPr>
    </w:p>
    <w:p w:rsidR="00A31CC8" w:rsidRDefault="00A31CC8" w:rsidP="00654A06">
      <w:pPr>
        <w:ind w:firstLine="567"/>
        <w:jc w:val="both"/>
      </w:pPr>
    </w:p>
    <w:p w:rsidR="005B19B0" w:rsidRDefault="005B19B0" w:rsidP="00654A06">
      <w:pPr>
        <w:ind w:firstLine="567"/>
        <w:jc w:val="both"/>
      </w:pPr>
    </w:p>
    <w:p w:rsidR="00A31CC8" w:rsidRDefault="00A31CC8" w:rsidP="00A31CC8">
      <w:pPr>
        <w:jc w:val="right"/>
        <w:rPr>
          <w:rStyle w:val="FontStyle59"/>
          <w:rFonts w:cs="Times New Roman"/>
          <w:szCs w:val="24"/>
        </w:rPr>
      </w:pPr>
    </w:p>
    <w:p w:rsidR="00A31CC8" w:rsidRPr="00535D25" w:rsidRDefault="00A31CC8" w:rsidP="00A31CC8">
      <w:pPr>
        <w:jc w:val="right"/>
        <w:rPr>
          <w:sz w:val="20"/>
        </w:rPr>
      </w:pPr>
      <w:bookmarkStart w:id="0" w:name="_GoBack"/>
      <w:bookmarkEnd w:id="0"/>
      <w:r w:rsidRPr="00535D25">
        <w:rPr>
          <w:sz w:val="20"/>
        </w:rPr>
        <w:t>Приложение №  1</w:t>
      </w:r>
    </w:p>
    <w:p w:rsidR="00A31CC8" w:rsidRPr="00535D25" w:rsidRDefault="005B19B0" w:rsidP="00A31CC8">
      <w:pPr>
        <w:jc w:val="right"/>
        <w:rPr>
          <w:sz w:val="20"/>
        </w:rPr>
      </w:pPr>
      <w:r>
        <w:rPr>
          <w:sz w:val="20"/>
        </w:rPr>
        <w:t>к Порядку</w:t>
      </w:r>
      <w:r w:rsidR="008C2EBF">
        <w:rPr>
          <w:sz w:val="20"/>
        </w:rPr>
        <w:t xml:space="preserve"> </w:t>
      </w:r>
      <w:r w:rsidR="00A31CC8" w:rsidRPr="00535D25">
        <w:rPr>
          <w:sz w:val="20"/>
        </w:rPr>
        <w:t xml:space="preserve">проведения антикоррупционной </w:t>
      </w:r>
    </w:p>
    <w:p w:rsidR="00A31CC8" w:rsidRPr="00535D25" w:rsidRDefault="00A31CC8" w:rsidP="00A31CC8">
      <w:pPr>
        <w:jc w:val="right"/>
        <w:rPr>
          <w:sz w:val="20"/>
        </w:rPr>
      </w:pPr>
      <w:r w:rsidRPr="00535D25">
        <w:rPr>
          <w:sz w:val="20"/>
        </w:rPr>
        <w:t>экспертизы муниципальных нормативных правовых актов</w:t>
      </w:r>
    </w:p>
    <w:p w:rsidR="00A31CC8" w:rsidRPr="00535D25" w:rsidRDefault="00A31CC8" w:rsidP="00A31CC8">
      <w:pPr>
        <w:jc w:val="right"/>
        <w:rPr>
          <w:sz w:val="20"/>
        </w:rPr>
      </w:pPr>
      <w:r w:rsidRPr="00535D25">
        <w:rPr>
          <w:sz w:val="20"/>
        </w:rPr>
        <w:t>Местной Админист</w:t>
      </w:r>
      <w:r w:rsidR="008C2EBF">
        <w:rPr>
          <w:sz w:val="20"/>
        </w:rPr>
        <w:t>рации МО Горелово и их проектов</w:t>
      </w:r>
    </w:p>
    <w:p w:rsidR="00A31CC8" w:rsidRPr="00C80EC7" w:rsidRDefault="00A31CC8" w:rsidP="00A31CC8">
      <w:pPr>
        <w:pStyle w:val="Style14"/>
        <w:tabs>
          <w:tab w:val="left" w:pos="931"/>
        </w:tabs>
        <w:jc w:val="right"/>
        <w:rPr>
          <w:rFonts w:ascii="Times New Roman" w:hAnsi="Times New Roman" w:cs="Times New Roman"/>
        </w:rPr>
      </w:pPr>
    </w:p>
    <w:p w:rsidR="00A31CC8" w:rsidRPr="00C80EC7" w:rsidRDefault="00A31CC8" w:rsidP="00A31CC8">
      <w:pPr>
        <w:pStyle w:val="Style14"/>
        <w:tabs>
          <w:tab w:val="left" w:pos="931"/>
        </w:tabs>
        <w:jc w:val="right"/>
        <w:rPr>
          <w:rFonts w:ascii="Times New Roman" w:hAnsi="Times New Roman" w:cs="Times New Roman"/>
        </w:rPr>
      </w:pPr>
    </w:p>
    <w:p w:rsidR="00E774A9" w:rsidRPr="00535D25" w:rsidRDefault="00E774A9" w:rsidP="00E774A9">
      <w:pPr>
        <w:pStyle w:val="Style19"/>
        <w:widowControl/>
        <w:tabs>
          <w:tab w:val="left" w:pos="3969"/>
        </w:tabs>
        <w:spacing w:line="240" w:lineRule="exact"/>
        <w:rPr>
          <w:rStyle w:val="FontStyle59"/>
          <w:rFonts w:ascii="Times New Roman" w:hAnsi="Times New Roman" w:cs="Times New Roman"/>
          <w:sz w:val="22"/>
        </w:rPr>
      </w:pPr>
      <w:r w:rsidRPr="00535D25">
        <w:rPr>
          <w:rStyle w:val="FontStyle59"/>
          <w:rFonts w:ascii="Times New Roman" w:hAnsi="Times New Roman" w:cs="Times New Roman"/>
          <w:sz w:val="22"/>
        </w:rPr>
        <w:t>ЗАКЛЮЧЕНИЕ</w:t>
      </w:r>
    </w:p>
    <w:p w:rsidR="00E774A9" w:rsidRPr="00535D25" w:rsidRDefault="00E774A9" w:rsidP="00E774A9">
      <w:pPr>
        <w:pStyle w:val="Style19"/>
        <w:widowControl/>
        <w:tabs>
          <w:tab w:val="left" w:pos="3969"/>
        </w:tabs>
        <w:spacing w:line="240" w:lineRule="exact"/>
        <w:rPr>
          <w:rStyle w:val="FontStyle59"/>
          <w:rFonts w:ascii="Times New Roman" w:hAnsi="Times New Roman" w:cs="Times New Roman"/>
          <w:sz w:val="22"/>
        </w:rPr>
      </w:pPr>
      <w:r w:rsidRPr="00535D25">
        <w:rPr>
          <w:rStyle w:val="FontStyle59"/>
          <w:rFonts w:ascii="Times New Roman" w:hAnsi="Times New Roman" w:cs="Times New Roman"/>
          <w:sz w:val="22"/>
        </w:rPr>
        <w:t>по результатам антикоррупционной экспертизы</w:t>
      </w:r>
    </w:p>
    <w:p w:rsidR="00E774A9" w:rsidRDefault="00E774A9" w:rsidP="00E774A9">
      <w:pPr>
        <w:pStyle w:val="Style19"/>
        <w:widowControl/>
        <w:tabs>
          <w:tab w:val="left" w:pos="3969"/>
        </w:tabs>
        <w:spacing w:line="240" w:lineRule="exact"/>
        <w:jc w:val="left"/>
        <w:rPr>
          <w:rStyle w:val="FontStyle59"/>
          <w:rFonts w:ascii="Times New Roman" w:hAnsi="Times New Roman" w:cs="Times New Roman"/>
        </w:rPr>
      </w:pPr>
    </w:p>
    <w:p w:rsidR="00E774A9" w:rsidRDefault="00E774A9" w:rsidP="00E774A9">
      <w:pPr>
        <w:pStyle w:val="Style19"/>
        <w:widowControl/>
        <w:tabs>
          <w:tab w:val="left" w:pos="3969"/>
        </w:tabs>
        <w:spacing w:line="240" w:lineRule="exact"/>
        <w:jc w:val="left"/>
        <w:rPr>
          <w:rStyle w:val="FontStyle59"/>
          <w:rFonts w:ascii="Times New Roman" w:hAnsi="Times New Roman" w:cs="Times New Roman"/>
        </w:rPr>
      </w:pPr>
    </w:p>
    <w:p w:rsidR="00E774A9" w:rsidRPr="00831078" w:rsidRDefault="00E774A9" w:rsidP="00E774A9">
      <w:pPr>
        <w:tabs>
          <w:tab w:val="left" w:pos="1515"/>
        </w:tabs>
        <w:autoSpaceDE w:val="0"/>
        <w:autoSpaceDN w:val="0"/>
        <w:adjustRightInd w:val="0"/>
        <w:rPr>
          <w:rStyle w:val="FontStyle59"/>
          <w:rFonts w:eastAsia="Times New Roman" w:cs="Times New Roman"/>
          <w:i/>
          <w:lang w:eastAsia="ru-RU"/>
        </w:rPr>
      </w:pPr>
      <w:r>
        <w:rPr>
          <w:rStyle w:val="FontStyle59"/>
          <w:rFonts w:eastAsia="Times New Roman" w:cs="Times New Roman"/>
          <w:lang w:eastAsia="ru-RU"/>
        </w:rPr>
        <w:t xml:space="preserve">                                 </w:t>
      </w:r>
      <w:r w:rsidRPr="00E44C5D">
        <w:rPr>
          <w:rStyle w:val="FontStyle59"/>
          <w:rFonts w:eastAsia="Times New Roman" w:cs="Times New Roman"/>
          <w:sz w:val="24"/>
          <w:lang w:eastAsia="ru-RU"/>
        </w:rPr>
        <w:t xml:space="preserve"> </w:t>
      </w:r>
    </w:p>
    <w:p w:rsidR="00E774A9" w:rsidRPr="00BB4844" w:rsidRDefault="00E774A9" w:rsidP="00E774A9">
      <w:pPr>
        <w:autoSpaceDE w:val="0"/>
        <w:autoSpaceDN w:val="0"/>
        <w:adjustRightInd w:val="0"/>
        <w:rPr>
          <w:sz w:val="20"/>
          <w:szCs w:val="20"/>
        </w:rPr>
      </w:pPr>
      <w:r>
        <w:rPr>
          <w:rStyle w:val="FontStyle59"/>
          <w:rFonts w:eastAsia="Times New Roman" w:cs="Times New Roman"/>
          <w:lang w:eastAsia="ru-RU"/>
        </w:rPr>
        <w:t xml:space="preserve">        </w:t>
      </w:r>
      <w:r w:rsidR="00035FEF" w:rsidRPr="00035FEF">
        <w:rPr>
          <w:noProof/>
          <w:lang w:eastAsia="ru-RU"/>
        </w:rPr>
        <w:pict>
          <v:line id="Прямая соединительная линия 2" o:spid="_x0000_s1026" style="position:absolute;z-index:251659264;visibility:visible;mso-position-horizontal-relative:text;mso-position-vertical-relative:text" from="4.4pt,.2pt" to="220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"/>
        </w:pict>
      </w:r>
      <w:r>
        <w:rPr>
          <w:sz w:val="20"/>
          <w:szCs w:val="20"/>
        </w:rPr>
        <w:t>(</w:t>
      </w:r>
      <w:r w:rsidRPr="00BB4844">
        <w:rPr>
          <w:sz w:val="20"/>
          <w:szCs w:val="20"/>
        </w:rPr>
        <w:t>Дата по</w:t>
      </w:r>
      <w:r>
        <w:rPr>
          <w:sz w:val="20"/>
          <w:szCs w:val="20"/>
        </w:rPr>
        <w:t>дготовки экспертного заключения)</w:t>
      </w:r>
    </w:p>
    <w:p w:rsidR="00E774A9" w:rsidRPr="00BB4844" w:rsidRDefault="00E774A9" w:rsidP="00E774A9">
      <w:pPr>
        <w:pStyle w:val="ConsPlusNonformat"/>
        <w:tabs>
          <w:tab w:val="left" w:pos="1152"/>
        </w:tabs>
      </w:pPr>
    </w:p>
    <w:p w:rsidR="00E774A9" w:rsidRPr="00C80EC7" w:rsidRDefault="00E774A9" w:rsidP="00E774A9">
      <w:pPr>
        <w:pStyle w:val="Style19"/>
        <w:widowControl/>
        <w:tabs>
          <w:tab w:val="left" w:pos="3969"/>
        </w:tabs>
        <w:spacing w:line="240" w:lineRule="exact"/>
        <w:jc w:val="both"/>
        <w:rPr>
          <w:rStyle w:val="FontStyle59"/>
          <w:rFonts w:ascii="Times New Roman" w:hAnsi="Times New Roman" w:cs="Times New Roman"/>
          <w:b w:val="0"/>
        </w:rPr>
      </w:pPr>
    </w:p>
    <w:p w:rsidR="00E774A9" w:rsidRPr="00E44C5D" w:rsidRDefault="00E774A9" w:rsidP="00E774A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C5D">
        <w:rPr>
          <w:rFonts w:ascii="Times New Roman" w:hAnsi="Times New Roman" w:cs="Times New Roman"/>
          <w:sz w:val="24"/>
          <w:szCs w:val="24"/>
        </w:rPr>
        <w:t xml:space="preserve">В соответствии с п.п. 3 п. 1 статьи 5 Федерального закона от 17 июля 2009 г. N 172-ФЗ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4C5D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4C5D">
        <w:rPr>
          <w:rFonts w:ascii="Times New Roman" w:hAnsi="Times New Roman" w:cs="Times New Roman"/>
          <w:sz w:val="24"/>
          <w:szCs w:val="24"/>
        </w:rPr>
        <w:t xml:space="preserve"> и пунктом 1 Методики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 Федерации от 26 февраля  2010 г. N 96 "Об антикоррупционной экспертизе</w:t>
      </w:r>
      <w:proofErr w:type="gramEnd"/>
      <w:r w:rsidRPr="00E44C5D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актов", проведена антикоррупционная экспертиза </w:t>
      </w:r>
    </w:p>
    <w:p w:rsidR="00E774A9" w:rsidRPr="00E44C5D" w:rsidRDefault="00E774A9" w:rsidP="00E774A9">
      <w:pPr>
        <w:pStyle w:val="Style19"/>
        <w:widowControl/>
        <w:tabs>
          <w:tab w:val="left" w:pos="3969"/>
        </w:tabs>
        <w:spacing w:line="240" w:lineRule="exact"/>
        <w:ind w:firstLine="567"/>
        <w:jc w:val="both"/>
        <w:rPr>
          <w:rStyle w:val="FontStyle59"/>
          <w:rFonts w:ascii="Times New Roman" w:hAnsi="Times New Roman" w:cs="Times New Roman"/>
          <w:b w:val="0"/>
          <w:sz w:val="24"/>
          <w:szCs w:val="24"/>
        </w:rPr>
      </w:pPr>
    </w:p>
    <w:p w:rsidR="00E774A9" w:rsidRPr="00E44C5D" w:rsidRDefault="00035FEF" w:rsidP="00E774A9">
      <w:pPr>
        <w:pStyle w:val="Style19"/>
        <w:widowControl/>
        <w:tabs>
          <w:tab w:val="left" w:pos="3969"/>
        </w:tabs>
        <w:spacing w:line="240" w:lineRule="exact"/>
        <w:ind w:firstLine="567"/>
        <w:jc w:val="both"/>
        <w:rPr>
          <w:rStyle w:val="FontStyle59"/>
          <w:rFonts w:ascii="Times New Roman" w:hAnsi="Times New Roman" w:cs="Times New Roman"/>
          <w:b w:val="0"/>
          <w:sz w:val="24"/>
          <w:szCs w:val="24"/>
        </w:rPr>
      </w:pPr>
      <w:r w:rsidRPr="00035FEF">
        <w:rPr>
          <w:noProof/>
        </w:rPr>
        <w:pict>
          <v:line id="Прямая соединительная линия 19" o:spid="_x0000_s1036" style="position:absolute;left:0;text-align:left;z-index:251666432;visibility:visible" from="-1.5pt,6.25pt" to="496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izTwIAAFo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"/>
        </w:pict>
      </w:r>
    </w:p>
    <w:p w:rsidR="00E774A9" w:rsidRDefault="00E774A9" w:rsidP="00E774A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r w:rsidRPr="00366A9B">
        <w:rPr>
          <w:sz w:val="20"/>
          <w:szCs w:val="20"/>
        </w:rPr>
        <w:t xml:space="preserve">Вид и наименование </w:t>
      </w:r>
      <w:r>
        <w:rPr>
          <w:sz w:val="20"/>
          <w:szCs w:val="20"/>
        </w:rPr>
        <w:t>проекта правового акта, д</w:t>
      </w:r>
      <w:r w:rsidRPr="00910103">
        <w:rPr>
          <w:sz w:val="20"/>
          <w:szCs w:val="20"/>
        </w:rPr>
        <w:t>ат</w:t>
      </w:r>
      <w:r>
        <w:rPr>
          <w:sz w:val="20"/>
          <w:szCs w:val="20"/>
        </w:rPr>
        <w:t>а</w:t>
      </w:r>
      <w:r w:rsidRPr="00910103">
        <w:rPr>
          <w:sz w:val="20"/>
          <w:szCs w:val="20"/>
        </w:rPr>
        <w:t xml:space="preserve"> принятия (издания) правового акта, номер, наименование правового акта</w:t>
      </w:r>
      <w:r w:rsidRPr="00366A9B">
        <w:rPr>
          <w:sz w:val="20"/>
          <w:szCs w:val="20"/>
        </w:rPr>
        <w:t xml:space="preserve"> </w:t>
      </w:r>
      <w:proofErr w:type="gramStart"/>
      <w:r w:rsidRPr="00366A9B">
        <w:rPr>
          <w:sz w:val="20"/>
          <w:szCs w:val="20"/>
        </w:rPr>
        <w:t>прошедш</w:t>
      </w:r>
      <w:r>
        <w:rPr>
          <w:sz w:val="20"/>
          <w:szCs w:val="20"/>
        </w:rPr>
        <w:t>их</w:t>
      </w:r>
      <w:proofErr w:type="gramEnd"/>
      <w:r w:rsidRPr="00366A9B">
        <w:rPr>
          <w:sz w:val="20"/>
          <w:szCs w:val="20"/>
        </w:rPr>
        <w:t xml:space="preserve"> антикоррупционную </w:t>
      </w:r>
      <w:r>
        <w:rPr>
          <w:sz w:val="20"/>
          <w:szCs w:val="20"/>
        </w:rPr>
        <w:t>экспертизу)</w:t>
      </w:r>
    </w:p>
    <w:p w:rsidR="00E774A9" w:rsidRDefault="00E774A9" w:rsidP="00E774A9">
      <w:pPr>
        <w:autoSpaceDE w:val="0"/>
        <w:autoSpaceDN w:val="0"/>
        <w:adjustRightInd w:val="0"/>
        <w:rPr>
          <w:sz w:val="20"/>
          <w:szCs w:val="20"/>
        </w:rPr>
      </w:pPr>
    </w:p>
    <w:p w:rsidR="00E774A9" w:rsidRDefault="00E774A9" w:rsidP="00E774A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774A9" w:rsidRPr="00004867" w:rsidRDefault="00035FEF" w:rsidP="00E774A9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16" o:spid="_x0000_s1035" style="position:absolute;left:0;text-align:left;z-index:251665408;visibility:visible" from="-1.6pt,9.7pt" to="496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XpTwIAAFoEAAAOAAAAZHJzL2Uyb0RvYy54bWysVM1uEzEQviPxDtbe091Nt6F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"/>
        </w:pict>
      </w:r>
    </w:p>
    <w:p w:rsidR="00E774A9" w:rsidRPr="00831078" w:rsidRDefault="00E774A9" w:rsidP="00E774A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31078">
        <w:rPr>
          <w:sz w:val="20"/>
          <w:szCs w:val="20"/>
        </w:rPr>
        <w:t xml:space="preserve">Основание подготовки экспертного заключения (при </w:t>
      </w:r>
      <w:r>
        <w:rPr>
          <w:sz w:val="20"/>
          <w:szCs w:val="20"/>
        </w:rPr>
        <w:t>проведении</w:t>
      </w:r>
      <w:r w:rsidRPr="008310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антикоррупционной</w:t>
      </w:r>
      <w:r w:rsidRPr="00831078">
        <w:rPr>
          <w:sz w:val="20"/>
          <w:szCs w:val="20"/>
        </w:rPr>
        <w:t xml:space="preserve"> экспертизы правового акт</w:t>
      </w:r>
      <w:r>
        <w:rPr>
          <w:sz w:val="20"/>
          <w:szCs w:val="20"/>
        </w:rPr>
        <w:t>а</w:t>
      </w:r>
      <w:r w:rsidRPr="00831078">
        <w:rPr>
          <w:sz w:val="20"/>
          <w:szCs w:val="20"/>
        </w:rPr>
        <w:t>)</w:t>
      </w:r>
    </w:p>
    <w:p w:rsidR="00E774A9" w:rsidRPr="00004867" w:rsidRDefault="00E774A9" w:rsidP="00E774A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774A9" w:rsidRDefault="00035FEF" w:rsidP="00E774A9">
      <w:pPr>
        <w:tabs>
          <w:tab w:val="right" w:pos="10207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15" o:spid="_x0000_s1034" style="position:absolute;left:0;text-align:left;z-index:251660288;visibility:visible" from="-1.6pt,10pt" to="49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VyWTwIAAFoEAAAOAAAAZHJzL2Uyb0RvYy54bWysVM1uEzEQviPxDtbe091NN6F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"/>
        </w:pict>
      </w:r>
    </w:p>
    <w:p w:rsidR="00E774A9" w:rsidRPr="00004867" w:rsidRDefault="00E774A9" w:rsidP="00E774A9">
      <w:pPr>
        <w:tabs>
          <w:tab w:val="right" w:pos="10207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004867">
        <w:rPr>
          <w:sz w:val="20"/>
          <w:szCs w:val="20"/>
        </w:rPr>
        <w:t xml:space="preserve">Положения проекта правового акта или правового акта способствующие созданию условий </w:t>
      </w:r>
      <w:proofErr w:type="gramStart"/>
      <w:r w:rsidRPr="00004867">
        <w:rPr>
          <w:sz w:val="20"/>
          <w:szCs w:val="20"/>
        </w:rPr>
        <w:t>для</w:t>
      </w:r>
      <w:proofErr w:type="gramEnd"/>
    </w:p>
    <w:p w:rsidR="00E774A9" w:rsidRPr="00004867" w:rsidRDefault="00E774A9" w:rsidP="00E774A9">
      <w:pPr>
        <w:tabs>
          <w:tab w:val="right" w:pos="10207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774A9" w:rsidRPr="00004867" w:rsidRDefault="00E774A9" w:rsidP="00E774A9">
      <w:pPr>
        <w:tabs>
          <w:tab w:val="right" w:pos="10207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774A9" w:rsidRPr="00004867" w:rsidRDefault="00035FEF" w:rsidP="00E774A9">
      <w:pPr>
        <w:tabs>
          <w:tab w:val="right" w:pos="10207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14" o:spid="_x0000_s1033" style="position:absolute;left:0;text-align:left;z-index:251661312;visibility:visible" from="-1.6pt,1.15pt" to="496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BsKTwIAAFoEAAAOAAAAZHJzL2Uyb0RvYy54bWysVM1uEzEQviPxDtbe091Nt6F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"/>
        </w:pict>
      </w:r>
      <w:r w:rsidR="00E774A9" w:rsidRPr="00004867">
        <w:rPr>
          <w:sz w:val="20"/>
          <w:szCs w:val="20"/>
        </w:rPr>
        <w:t>проявления коррупции, с указанием структурных единиц проекта правового акта или правового акта</w:t>
      </w:r>
    </w:p>
    <w:p w:rsidR="00E774A9" w:rsidRPr="00004867" w:rsidRDefault="00E774A9" w:rsidP="00E774A9">
      <w:pPr>
        <w:tabs>
          <w:tab w:val="right" w:pos="10207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774A9" w:rsidRPr="00004867" w:rsidRDefault="00E774A9" w:rsidP="00E774A9">
      <w:pPr>
        <w:tabs>
          <w:tab w:val="right" w:pos="10207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774A9" w:rsidRPr="00004867" w:rsidRDefault="00035FEF" w:rsidP="00E774A9">
      <w:pPr>
        <w:tabs>
          <w:tab w:val="right" w:pos="1020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13" o:spid="_x0000_s1032" style="position:absolute;left:0;text-align:left;z-index:251662336;visibility:visible" from="-1.6pt,.4pt" to="496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"/>
        </w:pict>
      </w:r>
      <w:r w:rsidR="00E774A9" w:rsidRPr="00004867">
        <w:rPr>
          <w:sz w:val="20"/>
          <w:szCs w:val="20"/>
        </w:rPr>
        <w:t>(разделы, главы, пункты, подпункты, абзацы) и соответствующие коррупционные факторы (в случае выявления)</w:t>
      </w:r>
    </w:p>
    <w:p w:rsidR="00E774A9" w:rsidRDefault="00E774A9" w:rsidP="00E774A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774A9" w:rsidRPr="00004867" w:rsidRDefault="00E774A9" w:rsidP="00E774A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774A9" w:rsidRDefault="00035FEF" w:rsidP="00E774A9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12" o:spid="_x0000_s1031" style="position:absolute;left:0;text-align:left;z-index:251663360;visibility:visible" from="-1.6pt,.25pt" to="496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2n1TwIAAFoEAAAOAAAAZHJzL2Uyb0RvYy54bWysVM1uEzEQviPxDtbe091Nt6F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"/>
        </w:pict>
      </w:r>
      <w:proofErr w:type="gramStart"/>
      <w:r w:rsidR="00E774A9" w:rsidRPr="00004867">
        <w:rPr>
          <w:sz w:val="20"/>
          <w:szCs w:val="20"/>
        </w:rPr>
        <w:t xml:space="preserve">(Предложения о способах устранения выявленных в проекте положений, </w:t>
      </w:r>
      <w:proofErr w:type="gramEnd"/>
    </w:p>
    <w:p w:rsidR="00E774A9" w:rsidRDefault="00E774A9" w:rsidP="00E774A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774A9" w:rsidRDefault="00E774A9" w:rsidP="00E774A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774A9" w:rsidRPr="00004867" w:rsidRDefault="00E774A9" w:rsidP="00E774A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04867">
        <w:rPr>
          <w:sz w:val="20"/>
          <w:szCs w:val="20"/>
        </w:rPr>
        <w:t xml:space="preserve">способствующих  созданию условий для </w:t>
      </w:r>
      <w:r w:rsidR="00035FEF">
        <w:rPr>
          <w:noProof/>
          <w:sz w:val="20"/>
          <w:szCs w:val="20"/>
          <w:lang w:eastAsia="ru-RU"/>
        </w:rPr>
        <w:pict>
          <v:line id="Прямая соединительная линия 11" o:spid="_x0000_s1030" style="position:absolute;left:0;text-align:left;z-index:251664384;visibility:visible;mso-position-horizontal-relative:text;mso-position-vertical-relative:text" from="-1.5pt,.95pt" to="490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"/>
        </w:pict>
      </w:r>
      <w:r w:rsidRPr="00004867">
        <w:rPr>
          <w:sz w:val="20"/>
          <w:szCs w:val="20"/>
        </w:rPr>
        <w:t>проявления коррупции)</w:t>
      </w:r>
    </w:p>
    <w:p w:rsidR="00E774A9" w:rsidRPr="00004867" w:rsidRDefault="00E774A9" w:rsidP="00E774A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E774A9" w:rsidRPr="00FE266D" w:rsidRDefault="00E774A9" w:rsidP="00E774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E266D">
        <w:rPr>
          <w:rFonts w:ascii="Times New Roman" w:hAnsi="Times New Roman" w:cs="Times New Roman"/>
          <w:sz w:val="24"/>
          <w:szCs w:val="24"/>
        </w:rPr>
        <w:t>о результатам антикоррупционной экспертизы</w:t>
      </w:r>
      <w:r w:rsidRPr="00AD622B">
        <w:rPr>
          <w:rFonts w:ascii="Times New Roman" w:hAnsi="Times New Roman" w:cs="Times New Roman"/>
          <w:sz w:val="24"/>
          <w:szCs w:val="24"/>
        </w:rPr>
        <w:t xml:space="preserve"> </w:t>
      </w:r>
      <w:r w:rsidRPr="00FE266D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66D">
        <w:rPr>
          <w:rFonts w:ascii="Times New Roman" w:hAnsi="Times New Roman" w:cs="Times New Roman"/>
          <w:sz w:val="24"/>
          <w:szCs w:val="24"/>
        </w:rPr>
        <w:t>и проектов нормативных правовых актов</w:t>
      </w:r>
    </w:p>
    <w:p w:rsidR="00E774A9" w:rsidRPr="00C62D8E" w:rsidRDefault="00E774A9" w:rsidP="00E774A9">
      <w:pPr>
        <w:pStyle w:val="Style19"/>
        <w:widowControl/>
        <w:tabs>
          <w:tab w:val="left" w:pos="3969"/>
        </w:tabs>
        <w:spacing w:line="240" w:lineRule="exact"/>
        <w:jc w:val="both"/>
        <w:rPr>
          <w:rStyle w:val="FontStyle59"/>
          <w:rFonts w:ascii="Times New Roman" w:hAnsi="Times New Roman" w:cs="Times New Roman"/>
          <w:b w:val="0"/>
          <w:sz w:val="20"/>
        </w:rPr>
      </w:pPr>
    </w:p>
    <w:p w:rsidR="00E774A9" w:rsidRDefault="00E774A9" w:rsidP="00E774A9">
      <w:pPr>
        <w:pStyle w:val="Style19"/>
        <w:widowControl/>
        <w:tabs>
          <w:tab w:val="left" w:pos="3969"/>
        </w:tabs>
        <w:spacing w:line="240" w:lineRule="exact"/>
        <w:jc w:val="both"/>
        <w:rPr>
          <w:rStyle w:val="FontStyle59"/>
          <w:rFonts w:ascii="Times New Roman" w:hAnsi="Times New Roman" w:cs="Times New Roman"/>
          <w:b w:val="0"/>
        </w:rPr>
      </w:pPr>
      <w:r>
        <w:rPr>
          <w:rStyle w:val="FontStyle59"/>
          <w:rFonts w:ascii="Times New Roman" w:hAnsi="Times New Roman" w:cs="Times New Roman"/>
          <w:b w:val="0"/>
        </w:rPr>
        <w:t xml:space="preserve"> </w:t>
      </w:r>
      <w:proofErr w:type="gramStart"/>
      <w:r>
        <w:rPr>
          <w:rStyle w:val="FontStyle59"/>
          <w:rFonts w:ascii="Times New Roman" w:hAnsi="Times New Roman" w:cs="Times New Roman"/>
          <w:b w:val="0"/>
        </w:rPr>
        <w:t xml:space="preserve">(далее –  </w:t>
      </w:r>
      <w:proofErr w:type="gramEnd"/>
    </w:p>
    <w:p w:rsidR="00E774A9" w:rsidRDefault="00035FEF" w:rsidP="00E774A9">
      <w:pPr>
        <w:pStyle w:val="Style19"/>
        <w:widowControl/>
        <w:tabs>
          <w:tab w:val="left" w:pos="3969"/>
        </w:tabs>
        <w:spacing w:line="240" w:lineRule="exact"/>
        <w:rPr>
          <w:rStyle w:val="FontStyle59"/>
          <w:rFonts w:ascii="Times New Roman" w:hAnsi="Times New Roman" w:cs="Times New Roman"/>
          <w:b w:val="0"/>
          <w:sz w:val="20"/>
        </w:rPr>
      </w:pPr>
      <w:r w:rsidRPr="00035FEF">
        <w:rPr>
          <w:noProof/>
          <w:sz w:val="20"/>
          <w:szCs w:val="20"/>
        </w:rPr>
        <w:pict>
          <v:line id="Прямая соединительная линия 22" o:spid="_x0000_s1029" style="position:absolute;left:0;text-align:left;z-index:251669504;visibility:visible" from="46pt,.05pt" to="490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"/>
        </w:pict>
      </w:r>
      <w:r w:rsidR="00E774A9">
        <w:rPr>
          <w:rStyle w:val="FontStyle59"/>
          <w:rFonts w:ascii="Times New Roman" w:hAnsi="Times New Roman" w:cs="Times New Roman"/>
          <w:b w:val="0"/>
          <w:sz w:val="20"/>
        </w:rPr>
        <w:t>(сокращение)</w:t>
      </w:r>
    </w:p>
    <w:p w:rsidR="00E774A9" w:rsidRPr="0032787F" w:rsidRDefault="00E774A9" w:rsidP="00E774A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2787F">
        <w:rPr>
          <w:rFonts w:ascii="Times New Roman" w:hAnsi="Times New Roman" w:cs="Times New Roman"/>
          <w:i/>
          <w:sz w:val="24"/>
          <w:szCs w:val="24"/>
        </w:rPr>
        <w:t>Вариант 1:</w:t>
      </w:r>
    </w:p>
    <w:p w:rsidR="00E774A9" w:rsidRPr="00C62D8E" w:rsidRDefault="00E774A9" w:rsidP="00E774A9">
      <w:pPr>
        <w:pStyle w:val="ConsPlusNonformat"/>
        <w:rPr>
          <w:rFonts w:ascii="Times New Roman" w:hAnsi="Times New Roman" w:cs="Times New Roman"/>
          <w:sz w:val="10"/>
          <w:szCs w:val="24"/>
        </w:rPr>
      </w:pPr>
    </w:p>
    <w:p w:rsidR="00E774A9" w:rsidRPr="00FE266D" w:rsidRDefault="00E774A9" w:rsidP="00E774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266D">
        <w:rPr>
          <w:rFonts w:ascii="Times New Roman" w:hAnsi="Times New Roman" w:cs="Times New Roman"/>
          <w:sz w:val="24"/>
          <w:szCs w:val="24"/>
        </w:rPr>
        <w:t xml:space="preserve">    В </w:t>
      </w:r>
      <w:proofErr w:type="gramStart"/>
      <w:r w:rsidRPr="00FE266D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  <w:r w:rsidRPr="00FE266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E266D">
        <w:rPr>
          <w:rFonts w:ascii="Times New Roman" w:hAnsi="Times New Roman" w:cs="Times New Roman"/>
          <w:sz w:val="24"/>
          <w:szCs w:val="24"/>
        </w:rPr>
        <w:t>_</w:t>
      </w:r>
    </w:p>
    <w:p w:rsidR="00E774A9" w:rsidRPr="0032787F" w:rsidRDefault="00E774A9" w:rsidP="00E774A9">
      <w:pPr>
        <w:pStyle w:val="ConsPlusNonformat"/>
        <w:jc w:val="center"/>
        <w:rPr>
          <w:rFonts w:ascii="Times New Roman" w:hAnsi="Times New Roman" w:cs="Times New Roman"/>
        </w:rPr>
      </w:pPr>
      <w:r w:rsidRPr="0032787F">
        <w:rPr>
          <w:rFonts w:ascii="Times New Roman" w:hAnsi="Times New Roman" w:cs="Times New Roman"/>
        </w:rPr>
        <w:t>(сокращение)</w:t>
      </w:r>
    </w:p>
    <w:p w:rsidR="00E774A9" w:rsidRPr="00FE266D" w:rsidRDefault="00E774A9" w:rsidP="00E774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266D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E774A9" w:rsidRPr="00C62D8E" w:rsidRDefault="00E774A9" w:rsidP="00E774A9">
      <w:pPr>
        <w:pStyle w:val="ConsPlusNonformat"/>
        <w:rPr>
          <w:rFonts w:ascii="Times New Roman" w:hAnsi="Times New Roman" w:cs="Times New Roman"/>
          <w:szCs w:val="24"/>
        </w:rPr>
      </w:pPr>
    </w:p>
    <w:p w:rsidR="00E774A9" w:rsidRPr="0032787F" w:rsidRDefault="00E774A9" w:rsidP="00E774A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2787F">
        <w:rPr>
          <w:rFonts w:ascii="Times New Roman" w:hAnsi="Times New Roman" w:cs="Times New Roman"/>
          <w:i/>
          <w:sz w:val="24"/>
          <w:szCs w:val="24"/>
        </w:rPr>
        <w:t>Вариант 2:</w:t>
      </w:r>
    </w:p>
    <w:p w:rsidR="00E774A9" w:rsidRPr="00C62D8E" w:rsidRDefault="00E774A9" w:rsidP="00E774A9">
      <w:pPr>
        <w:pStyle w:val="ConsPlusNonformat"/>
        <w:rPr>
          <w:rFonts w:ascii="Times New Roman" w:hAnsi="Times New Roman" w:cs="Times New Roman"/>
          <w:sz w:val="10"/>
          <w:szCs w:val="24"/>
        </w:rPr>
      </w:pPr>
    </w:p>
    <w:p w:rsidR="00E774A9" w:rsidRPr="00FE266D" w:rsidRDefault="00E774A9" w:rsidP="00E774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266D">
        <w:rPr>
          <w:rFonts w:ascii="Times New Roman" w:hAnsi="Times New Roman" w:cs="Times New Roman"/>
          <w:sz w:val="24"/>
          <w:szCs w:val="24"/>
        </w:rPr>
        <w:lastRenderedPageBreak/>
        <w:t xml:space="preserve">    В </w:t>
      </w:r>
      <w:proofErr w:type="gramStart"/>
      <w:r w:rsidRPr="00FE266D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  <w:r w:rsidRPr="00FE2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E266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E774A9" w:rsidRPr="0032787F" w:rsidRDefault="00E774A9" w:rsidP="00E774A9">
      <w:pPr>
        <w:pStyle w:val="ConsPlusNonformat"/>
        <w:jc w:val="center"/>
        <w:rPr>
          <w:rFonts w:ascii="Times New Roman" w:hAnsi="Times New Roman" w:cs="Times New Roman"/>
        </w:rPr>
      </w:pPr>
      <w:r w:rsidRPr="0032787F">
        <w:rPr>
          <w:rFonts w:ascii="Times New Roman" w:hAnsi="Times New Roman" w:cs="Times New Roman"/>
        </w:rPr>
        <w:t>(сокращение)</w:t>
      </w:r>
    </w:p>
    <w:p w:rsidR="00E774A9" w:rsidRPr="00FE266D" w:rsidRDefault="00E774A9" w:rsidP="00E774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266D">
        <w:rPr>
          <w:rFonts w:ascii="Times New Roman" w:hAnsi="Times New Roman" w:cs="Times New Roman"/>
          <w:sz w:val="24"/>
          <w:szCs w:val="24"/>
        </w:rPr>
        <w:t>выявлены коррупциогенные факторы.</w:t>
      </w:r>
    </w:p>
    <w:p w:rsidR="00E774A9" w:rsidRPr="00C62D8E" w:rsidRDefault="00E774A9" w:rsidP="00E774A9">
      <w:pPr>
        <w:pStyle w:val="ConsPlusNonformat"/>
        <w:rPr>
          <w:rFonts w:ascii="Times New Roman" w:hAnsi="Times New Roman" w:cs="Times New Roman"/>
          <w:szCs w:val="24"/>
        </w:rPr>
      </w:pPr>
    </w:p>
    <w:p w:rsidR="00E774A9" w:rsidRDefault="00E774A9" w:rsidP="00E774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266D">
        <w:rPr>
          <w:rFonts w:ascii="Times New Roman" w:hAnsi="Times New Roman" w:cs="Times New Roman"/>
          <w:sz w:val="24"/>
          <w:szCs w:val="24"/>
        </w:rPr>
        <w:t xml:space="preserve">    В целях устранения выявленных корруп</w:t>
      </w:r>
      <w:r>
        <w:rPr>
          <w:rFonts w:ascii="Times New Roman" w:hAnsi="Times New Roman" w:cs="Times New Roman"/>
          <w:sz w:val="24"/>
          <w:szCs w:val="24"/>
        </w:rPr>
        <w:t>циогенных факторов предлагается:</w:t>
      </w:r>
    </w:p>
    <w:p w:rsidR="00E774A9" w:rsidRDefault="00E774A9" w:rsidP="00E774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26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774A9" w:rsidRPr="00FE266D" w:rsidRDefault="00E774A9" w:rsidP="00E774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2D8E">
        <w:rPr>
          <w:rFonts w:ascii="Times New Roman" w:hAnsi="Times New Roman" w:cs="Times New Roman"/>
          <w:szCs w:val="24"/>
        </w:rPr>
        <w:t>(указывается способ устранения коррупциогенных факторов)</w:t>
      </w:r>
    </w:p>
    <w:p w:rsidR="00E774A9" w:rsidRDefault="00E774A9" w:rsidP="00E774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74A9" w:rsidRDefault="00E774A9" w:rsidP="00E774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74A9" w:rsidRDefault="00035FEF" w:rsidP="00E774A9">
      <w:pPr>
        <w:pStyle w:val="ConsPlusNonformat"/>
        <w:rPr>
          <w:rStyle w:val="FontStyle59"/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noProof/>
          <w:sz w:val="22"/>
          <w:szCs w:val="16"/>
        </w:rPr>
        <w:pict>
          <v:line id="Прямая соединительная линия 21" o:spid="_x0000_s1028" style="position:absolute;z-index:251668480;visibility:visible" from="284.6pt,13.25pt" to="501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" strokecolor="black [3213]"/>
        </w:pict>
      </w:r>
      <w:r>
        <w:rPr>
          <w:rFonts w:ascii="Times New Roman" w:hAnsi="Times New Roman" w:cs="Times New Roman"/>
          <w:b/>
          <w:bCs/>
          <w:noProof/>
          <w:sz w:val="22"/>
          <w:szCs w:val="16"/>
        </w:rPr>
        <w:pict>
          <v:line id="Прямая соединительная линия 20" o:spid="_x0000_s1027" style="position:absolute;z-index:251667456;visibility:visible" from="-6pt,13.15pt" to="210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" strokecolor="black [3213]"/>
        </w:pict>
      </w:r>
      <w:r w:rsidR="00E774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E774A9" w:rsidRPr="00535D25" w:rsidRDefault="00E774A9" w:rsidP="00E774A9">
      <w:pPr>
        <w:rPr>
          <w:sz w:val="20"/>
        </w:rPr>
      </w:pPr>
      <w:r w:rsidRPr="00535D25">
        <w:rPr>
          <w:sz w:val="20"/>
        </w:rPr>
        <w:t xml:space="preserve">  </w:t>
      </w:r>
      <w:r>
        <w:rPr>
          <w:sz w:val="20"/>
        </w:rPr>
        <w:t xml:space="preserve">                      </w:t>
      </w:r>
      <w:proofErr w:type="gramStart"/>
      <w:r w:rsidRPr="00535D25">
        <w:rPr>
          <w:sz w:val="20"/>
        </w:rPr>
        <w:t xml:space="preserve">(ФИО)                                                  </w:t>
      </w:r>
      <w:r>
        <w:rPr>
          <w:sz w:val="20"/>
        </w:rPr>
        <w:t xml:space="preserve">                                      </w:t>
      </w:r>
      <w:r w:rsidRPr="00535D25">
        <w:rPr>
          <w:sz w:val="20"/>
        </w:rPr>
        <w:t xml:space="preserve">(Подпись муниципального служащего, </w:t>
      </w:r>
      <w:proofErr w:type="gramEnd"/>
    </w:p>
    <w:p w:rsidR="00E774A9" w:rsidRDefault="00E774A9" w:rsidP="00E774A9">
      <w:r w:rsidRPr="00535D25">
        <w:rPr>
          <w:sz w:val="20"/>
        </w:rPr>
        <w:t xml:space="preserve">                                                                                 </w:t>
      </w:r>
      <w:r>
        <w:rPr>
          <w:sz w:val="20"/>
        </w:rPr>
        <w:t xml:space="preserve">                           </w:t>
      </w:r>
      <w:r w:rsidRPr="00535D25">
        <w:rPr>
          <w:sz w:val="20"/>
        </w:rPr>
        <w:t xml:space="preserve">  </w:t>
      </w:r>
      <w:r>
        <w:rPr>
          <w:sz w:val="20"/>
        </w:rPr>
        <w:t xml:space="preserve">      </w:t>
      </w:r>
      <w:proofErr w:type="gramStart"/>
      <w:r w:rsidRPr="00535D25">
        <w:rPr>
          <w:sz w:val="20"/>
        </w:rPr>
        <w:t>проводившего</w:t>
      </w:r>
      <w:proofErr w:type="gramEnd"/>
      <w:r w:rsidRPr="00535D25">
        <w:rPr>
          <w:sz w:val="20"/>
        </w:rPr>
        <w:t xml:space="preserve"> антикоррупционную экспертизу) </w:t>
      </w:r>
    </w:p>
    <w:p w:rsidR="00A31CC8" w:rsidRPr="00B63C02" w:rsidRDefault="00A31CC8" w:rsidP="00E774A9">
      <w:pPr>
        <w:pStyle w:val="Style19"/>
        <w:widowControl/>
        <w:tabs>
          <w:tab w:val="left" w:pos="3969"/>
        </w:tabs>
        <w:spacing w:line="240" w:lineRule="exact"/>
      </w:pPr>
    </w:p>
    <w:sectPr w:rsidR="00A31CC8" w:rsidRPr="00B63C02" w:rsidSect="00654A06">
      <w:pgSz w:w="11906" w:h="16838" w:code="9"/>
      <w:pgMar w:top="851" w:right="851" w:bottom="851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3122F"/>
    <w:multiLevelType w:val="singleLevel"/>
    <w:tmpl w:val="7FC64E0A"/>
    <w:lvl w:ilvl="0">
      <w:start w:val="1"/>
      <w:numFmt w:val="decimal"/>
      <w:lvlText w:val="%1)"/>
      <w:legacy w:legacy="1" w:legacySpace="0" w:legacyIndent="183"/>
      <w:lvlJc w:val="left"/>
      <w:rPr>
        <w:rFonts w:ascii="Segoe UI" w:hAnsi="Segoe UI" w:cs="Segoe UI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egacy w:legacy="1" w:legacySpace="0" w:legacyIndent="182"/>
        <w:lvlJc w:val="left"/>
        <w:rPr>
          <w:rFonts w:ascii="Segoe UI" w:hAnsi="Segoe UI" w:cs="Segoe UI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4045E"/>
    <w:rsid w:val="00002517"/>
    <w:rsid w:val="00014D4E"/>
    <w:rsid w:val="00023152"/>
    <w:rsid w:val="0003109D"/>
    <w:rsid w:val="00035FEF"/>
    <w:rsid w:val="00054B8C"/>
    <w:rsid w:val="00060BF4"/>
    <w:rsid w:val="000A775C"/>
    <w:rsid w:val="000B7A4A"/>
    <w:rsid w:val="000E0322"/>
    <w:rsid w:val="000E0CC2"/>
    <w:rsid w:val="000F13C3"/>
    <w:rsid w:val="00123EC8"/>
    <w:rsid w:val="00124440"/>
    <w:rsid w:val="00132D5B"/>
    <w:rsid w:val="00145BCD"/>
    <w:rsid w:val="0014720E"/>
    <w:rsid w:val="00150EBC"/>
    <w:rsid w:val="00153743"/>
    <w:rsid w:val="00154AF4"/>
    <w:rsid w:val="001636FF"/>
    <w:rsid w:val="0017513A"/>
    <w:rsid w:val="001B1310"/>
    <w:rsid w:val="001C1F8F"/>
    <w:rsid w:val="001D61C9"/>
    <w:rsid w:val="001D7BAD"/>
    <w:rsid w:val="001F17F9"/>
    <w:rsid w:val="00251995"/>
    <w:rsid w:val="00284106"/>
    <w:rsid w:val="002A59B6"/>
    <w:rsid w:val="002B19A2"/>
    <w:rsid w:val="002B20D4"/>
    <w:rsid w:val="002C313B"/>
    <w:rsid w:val="002D4EE1"/>
    <w:rsid w:val="002D6DDF"/>
    <w:rsid w:val="002E2321"/>
    <w:rsid w:val="002E6A9A"/>
    <w:rsid w:val="002E79D1"/>
    <w:rsid w:val="0034045E"/>
    <w:rsid w:val="003461EA"/>
    <w:rsid w:val="00346F52"/>
    <w:rsid w:val="0037220D"/>
    <w:rsid w:val="0039192D"/>
    <w:rsid w:val="003E0814"/>
    <w:rsid w:val="003F21DF"/>
    <w:rsid w:val="003F30C7"/>
    <w:rsid w:val="003F69F8"/>
    <w:rsid w:val="0041136A"/>
    <w:rsid w:val="00411C3F"/>
    <w:rsid w:val="004165FA"/>
    <w:rsid w:val="00431902"/>
    <w:rsid w:val="0043654D"/>
    <w:rsid w:val="0044685B"/>
    <w:rsid w:val="004833B9"/>
    <w:rsid w:val="00486617"/>
    <w:rsid w:val="004B4B13"/>
    <w:rsid w:val="004C042B"/>
    <w:rsid w:val="004D2A86"/>
    <w:rsid w:val="004D5C7F"/>
    <w:rsid w:val="004E6AC6"/>
    <w:rsid w:val="00513972"/>
    <w:rsid w:val="00535D25"/>
    <w:rsid w:val="00574A0A"/>
    <w:rsid w:val="005A2043"/>
    <w:rsid w:val="005B19B0"/>
    <w:rsid w:val="005B54D2"/>
    <w:rsid w:val="005C592B"/>
    <w:rsid w:val="005D4958"/>
    <w:rsid w:val="005D622E"/>
    <w:rsid w:val="006157D3"/>
    <w:rsid w:val="006227BD"/>
    <w:rsid w:val="006402DC"/>
    <w:rsid w:val="0064705C"/>
    <w:rsid w:val="00654A06"/>
    <w:rsid w:val="00655623"/>
    <w:rsid w:val="00662F28"/>
    <w:rsid w:val="006949D6"/>
    <w:rsid w:val="00696B95"/>
    <w:rsid w:val="006D3262"/>
    <w:rsid w:val="006E1EFA"/>
    <w:rsid w:val="006F785D"/>
    <w:rsid w:val="00703B46"/>
    <w:rsid w:val="007368B7"/>
    <w:rsid w:val="00741FE5"/>
    <w:rsid w:val="007544F8"/>
    <w:rsid w:val="00761C8C"/>
    <w:rsid w:val="00784CBD"/>
    <w:rsid w:val="00793AF6"/>
    <w:rsid w:val="007A3E03"/>
    <w:rsid w:val="00806450"/>
    <w:rsid w:val="00806D9E"/>
    <w:rsid w:val="008229C7"/>
    <w:rsid w:val="008542AA"/>
    <w:rsid w:val="00865153"/>
    <w:rsid w:val="00866E2F"/>
    <w:rsid w:val="008817D0"/>
    <w:rsid w:val="008A2BAF"/>
    <w:rsid w:val="008C1921"/>
    <w:rsid w:val="008C2EBF"/>
    <w:rsid w:val="008C3948"/>
    <w:rsid w:val="009266EE"/>
    <w:rsid w:val="00935992"/>
    <w:rsid w:val="00963167"/>
    <w:rsid w:val="00992905"/>
    <w:rsid w:val="009A49A3"/>
    <w:rsid w:val="009D5A57"/>
    <w:rsid w:val="009E2316"/>
    <w:rsid w:val="009E4649"/>
    <w:rsid w:val="00A01808"/>
    <w:rsid w:val="00A31CC8"/>
    <w:rsid w:val="00A61747"/>
    <w:rsid w:val="00A655B9"/>
    <w:rsid w:val="00A87CDD"/>
    <w:rsid w:val="00AB531E"/>
    <w:rsid w:val="00AC0D2A"/>
    <w:rsid w:val="00B05974"/>
    <w:rsid w:val="00B21616"/>
    <w:rsid w:val="00B26479"/>
    <w:rsid w:val="00B34642"/>
    <w:rsid w:val="00B46A66"/>
    <w:rsid w:val="00B65F78"/>
    <w:rsid w:val="00B800B2"/>
    <w:rsid w:val="00BA488A"/>
    <w:rsid w:val="00BA7550"/>
    <w:rsid w:val="00BC4836"/>
    <w:rsid w:val="00BD17CB"/>
    <w:rsid w:val="00C12C75"/>
    <w:rsid w:val="00C404EE"/>
    <w:rsid w:val="00C446D4"/>
    <w:rsid w:val="00C657C3"/>
    <w:rsid w:val="00C86F4D"/>
    <w:rsid w:val="00C929CF"/>
    <w:rsid w:val="00CA1E3B"/>
    <w:rsid w:val="00CD12DB"/>
    <w:rsid w:val="00CE4839"/>
    <w:rsid w:val="00D43FF2"/>
    <w:rsid w:val="00D47253"/>
    <w:rsid w:val="00D51908"/>
    <w:rsid w:val="00D93987"/>
    <w:rsid w:val="00D944C4"/>
    <w:rsid w:val="00D94CD8"/>
    <w:rsid w:val="00DA51BF"/>
    <w:rsid w:val="00DD2284"/>
    <w:rsid w:val="00DD6FAB"/>
    <w:rsid w:val="00DD792D"/>
    <w:rsid w:val="00DF48DD"/>
    <w:rsid w:val="00DF6131"/>
    <w:rsid w:val="00E007FE"/>
    <w:rsid w:val="00E02E1E"/>
    <w:rsid w:val="00E52FD9"/>
    <w:rsid w:val="00E54395"/>
    <w:rsid w:val="00E57FCA"/>
    <w:rsid w:val="00E71A9C"/>
    <w:rsid w:val="00E774A9"/>
    <w:rsid w:val="00E87DD8"/>
    <w:rsid w:val="00E916F3"/>
    <w:rsid w:val="00EF3DA8"/>
    <w:rsid w:val="00EF40D1"/>
    <w:rsid w:val="00F03FFD"/>
    <w:rsid w:val="00F46895"/>
    <w:rsid w:val="00F66281"/>
    <w:rsid w:val="00F93F43"/>
    <w:rsid w:val="00FB64F3"/>
    <w:rsid w:val="00FC7154"/>
    <w:rsid w:val="00FE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03109D"/>
    <w:rPr>
      <w:rFonts w:ascii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rsid w:val="0003109D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16">
    <w:name w:val="Style16"/>
    <w:basedOn w:val="a"/>
    <w:rsid w:val="0003109D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A31C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4">
    <w:name w:val="Style14"/>
    <w:basedOn w:val="a"/>
    <w:uiPriority w:val="99"/>
    <w:rsid w:val="00A31CC8"/>
    <w:pPr>
      <w:widowControl w:val="0"/>
      <w:autoSpaceDE w:val="0"/>
      <w:autoSpaceDN w:val="0"/>
      <w:adjustRightInd w:val="0"/>
      <w:jc w:val="both"/>
    </w:pPr>
    <w:rPr>
      <w:rFonts w:ascii="Segoe UI" w:eastAsia="Times New Roman" w:hAnsi="Segoe UI" w:cs="Segoe UI"/>
      <w:szCs w:val="24"/>
      <w:lang w:eastAsia="ru-RU"/>
    </w:rPr>
  </w:style>
  <w:style w:type="character" w:customStyle="1" w:styleId="FontStyle59">
    <w:name w:val="Font Style59"/>
    <w:uiPriority w:val="99"/>
    <w:rsid w:val="00A31CC8"/>
    <w:rPr>
      <w:rFonts w:ascii="Segoe UI" w:hAnsi="Segoe UI" w:cs="Segoe UI"/>
      <w:b/>
      <w:bCs/>
      <w:sz w:val="16"/>
      <w:szCs w:val="16"/>
    </w:rPr>
  </w:style>
  <w:style w:type="paragraph" w:customStyle="1" w:styleId="Style19">
    <w:name w:val="Style19"/>
    <w:basedOn w:val="a"/>
    <w:uiPriority w:val="99"/>
    <w:rsid w:val="00A31CC8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Segoe UI" w:eastAsia="Times New Roman" w:hAnsi="Segoe UI" w:cs="Segoe UI"/>
      <w:szCs w:val="24"/>
      <w:lang w:eastAsia="ru-RU"/>
    </w:rPr>
  </w:style>
  <w:style w:type="paragraph" w:customStyle="1" w:styleId="ConsPlusNonformat">
    <w:name w:val="ConsPlusNonformat"/>
    <w:uiPriority w:val="99"/>
    <w:rsid w:val="00E774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03109D"/>
    <w:rPr>
      <w:rFonts w:ascii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rsid w:val="0003109D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16">
    <w:name w:val="Style16"/>
    <w:basedOn w:val="a"/>
    <w:rsid w:val="0003109D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A31C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4">
    <w:name w:val="Style14"/>
    <w:basedOn w:val="a"/>
    <w:uiPriority w:val="99"/>
    <w:rsid w:val="00A31CC8"/>
    <w:pPr>
      <w:widowControl w:val="0"/>
      <w:autoSpaceDE w:val="0"/>
      <w:autoSpaceDN w:val="0"/>
      <w:adjustRightInd w:val="0"/>
      <w:jc w:val="both"/>
    </w:pPr>
    <w:rPr>
      <w:rFonts w:ascii="Segoe UI" w:eastAsia="Times New Roman" w:hAnsi="Segoe UI" w:cs="Segoe UI"/>
      <w:szCs w:val="24"/>
      <w:lang w:eastAsia="ru-RU"/>
    </w:rPr>
  </w:style>
  <w:style w:type="character" w:customStyle="1" w:styleId="FontStyle59">
    <w:name w:val="Font Style59"/>
    <w:uiPriority w:val="99"/>
    <w:rsid w:val="00A31CC8"/>
    <w:rPr>
      <w:rFonts w:ascii="Segoe UI" w:hAnsi="Segoe UI" w:cs="Segoe UI"/>
      <w:b/>
      <w:bCs/>
      <w:sz w:val="16"/>
      <w:szCs w:val="16"/>
    </w:rPr>
  </w:style>
  <w:style w:type="paragraph" w:customStyle="1" w:styleId="Style19">
    <w:name w:val="Style19"/>
    <w:basedOn w:val="a"/>
    <w:uiPriority w:val="99"/>
    <w:rsid w:val="00A31CC8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Segoe UI" w:eastAsia="Times New Roman" w:hAnsi="Segoe UI" w:cs="Segoe UI"/>
      <w:szCs w:val="24"/>
      <w:lang w:eastAsia="ru-RU"/>
    </w:rPr>
  </w:style>
  <w:style w:type="paragraph" w:customStyle="1" w:styleId="ConsPlusNonformat">
    <w:name w:val="ConsPlusNonformat"/>
    <w:uiPriority w:val="99"/>
    <w:rsid w:val="00E774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2014-09-22T08:09:00Z</cp:lastPrinted>
  <dcterms:created xsi:type="dcterms:W3CDTF">2014-09-24T11:54:00Z</dcterms:created>
  <dcterms:modified xsi:type="dcterms:W3CDTF">2014-09-24T11:54:00Z</dcterms:modified>
</cp:coreProperties>
</file>